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C6" w:rsidRDefault="00650FC6" w:rsidP="00650FC6">
      <w:pPr>
        <w:widowControl/>
        <w:rPr>
          <w:rFonts w:ascii="Arial" w:hAnsi="Arial"/>
        </w:rPr>
      </w:pPr>
    </w:p>
    <w:p w:rsidR="00F707B6" w:rsidRPr="00210375" w:rsidRDefault="00E03E23" w:rsidP="00023C99">
      <w:pPr>
        <w:widowControl/>
        <w:rPr>
          <w:rFonts w:ascii="Arial" w:hAnsi="Arial" w:cs="Arial"/>
          <w:b/>
        </w:rPr>
      </w:pPr>
      <w:r w:rsidRPr="00210375">
        <w:rPr>
          <w:rFonts w:ascii="Arial" w:hAnsi="Arial"/>
          <w:b/>
        </w:rPr>
        <w:t>SCOPE</w:t>
      </w:r>
    </w:p>
    <w:p w:rsidR="00F707B6" w:rsidRPr="002657CC" w:rsidRDefault="002657CC" w:rsidP="00023C99">
      <w:pPr>
        <w:widowControl/>
        <w:rPr>
          <w:rFonts w:ascii="Arial" w:eastAsia="Arial" w:hAnsi="Arial" w:cs="Arial"/>
          <w:sz w:val="20"/>
        </w:rPr>
      </w:pPr>
      <w:r>
        <w:rPr>
          <w:rFonts w:ascii="Arial" w:eastAsia="Arial" w:hAnsi="Arial" w:cs="Arial"/>
          <w:sz w:val="20"/>
        </w:rPr>
        <w:t>All Hospital Staff</w:t>
      </w:r>
    </w:p>
    <w:p w:rsidR="00F707B6" w:rsidRPr="00E03E23" w:rsidRDefault="00F707B6" w:rsidP="00F707B6">
      <w:pPr>
        <w:widowControl/>
        <w:ind w:left="1080"/>
        <w:rPr>
          <w:rFonts w:ascii="Arial" w:hAnsi="Arial"/>
        </w:rPr>
      </w:pPr>
    </w:p>
    <w:p w:rsidR="00F707B6" w:rsidRPr="00210375" w:rsidRDefault="00F707B6" w:rsidP="00023C99">
      <w:pPr>
        <w:widowControl/>
        <w:rPr>
          <w:rFonts w:ascii="Arial" w:hAnsi="Arial"/>
          <w:b/>
        </w:rPr>
      </w:pPr>
      <w:r w:rsidRPr="00210375">
        <w:rPr>
          <w:rFonts w:ascii="Arial" w:hAnsi="Arial"/>
          <w:b/>
        </w:rPr>
        <w:t>PURPOSE</w:t>
      </w:r>
    </w:p>
    <w:p w:rsidR="002657CC" w:rsidRDefault="002657CC" w:rsidP="002657CC">
      <w:pPr>
        <w:rPr>
          <w:rFonts w:ascii="Arial" w:eastAsia="Arial" w:hAnsi="Arial" w:cs="Arial"/>
          <w:sz w:val="20"/>
        </w:rPr>
      </w:pPr>
      <w:r w:rsidRPr="00690E79">
        <w:rPr>
          <w:rFonts w:ascii="Arial" w:hAnsi="Arial"/>
          <w:sz w:val="20"/>
        </w:rPr>
        <w:t xml:space="preserve">To strive to be the trusted leader in quality health care that is personalized, compassionate and innovative for the </w:t>
      </w:r>
      <w:r w:rsidRPr="00690E79">
        <w:rPr>
          <w:rFonts w:ascii="Arial" w:eastAsia="Arial" w:hAnsi="Arial" w:cs="Arial"/>
          <w:sz w:val="20"/>
        </w:rPr>
        <w:t xml:space="preserve">patients we serve. </w:t>
      </w:r>
      <w:r w:rsidRPr="00690E79">
        <w:rPr>
          <w:rFonts w:ascii="Arial" w:eastAsia="Arial" w:hAnsi="Arial" w:cs="Arial"/>
          <w:spacing w:val="1"/>
          <w:sz w:val="20"/>
        </w:rPr>
        <w:t xml:space="preserve"> </w:t>
      </w:r>
      <w:r w:rsidRPr="00690E79">
        <w:rPr>
          <w:rFonts w:ascii="Arial" w:eastAsia="Arial" w:hAnsi="Arial" w:cs="Arial"/>
          <w:sz w:val="20"/>
        </w:rPr>
        <w:t xml:space="preserve">Keck Medical Center (KMC), </w:t>
      </w:r>
      <w:r>
        <w:rPr>
          <w:rFonts w:ascii="Arial" w:eastAsia="Arial" w:hAnsi="Arial" w:cs="Arial"/>
          <w:sz w:val="20"/>
        </w:rPr>
        <w:t xml:space="preserve">which encompasses Keck Hospital of USC, Norris Cancer Center and USC Verdugo Hills Hospital (VHH), </w:t>
      </w:r>
      <w:r w:rsidRPr="00B1523C">
        <w:rPr>
          <w:rFonts w:ascii="Arial" w:eastAsia="Arial" w:hAnsi="Arial" w:cs="Arial"/>
          <w:sz w:val="20"/>
        </w:rPr>
        <w:t>is dedicated to research and clinical excellence and focused on improving the health care for the community we serve. We stand committed to help meet the</w:t>
      </w:r>
      <w:r w:rsidRPr="00B1523C">
        <w:rPr>
          <w:rFonts w:ascii="Arial" w:eastAsia="Arial" w:hAnsi="Arial" w:cs="Arial"/>
          <w:spacing w:val="1"/>
          <w:sz w:val="20"/>
        </w:rPr>
        <w:t xml:space="preserve"> </w:t>
      </w:r>
      <w:r w:rsidRPr="00B1523C">
        <w:rPr>
          <w:rFonts w:ascii="Arial" w:eastAsia="Arial" w:hAnsi="Arial" w:cs="Arial"/>
          <w:sz w:val="20"/>
        </w:rPr>
        <w:t>needs of low-income</w:t>
      </w:r>
      <w:r w:rsidRPr="00B1523C">
        <w:rPr>
          <w:rFonts w:ascii="Arial" w:eastAsia="Arial" w:hAnsi="Arial" w:cs="Arial"/>
          <w:spacing w:val="1"/>
          <w:sz w:val="20"/>
        </w:rPr>
        <w:t xml:space="preserve"> </w:t>
      </w:r>
      <w:r w:rsidRPr="00B1523C">
        <w:rPr>
          <w:rFonts w:ascii="Arial" w:eastAsia="Arial" w:hAnsi="Arial" w:cs="Arial"/>
          <w:sz w:val="20"/>
        </w:rPr>
        <w:t xml:space="preserve">uninsured, underinsured or patients with </w:t>
      </w:r>
      <w:r>
        <w:rPr>
          <w:rFonts w:ascii="Arial" w:eastAsia="Arial" w:hAnsi="Arial" w:cs="Arial"/>
          <w:sz w:val="20"/>
        </w:rPr>
        <w:t>H</w:t>
      </w:r>
      <w:r w:rsidRPr="00B1523C">
        <w:rPr>
          <w:rFonts w:ascii="Arial" w:eastAsia="Arial" w:hAnsi="Arial" w:cs="Arial"/>
          <w:sz w:val="20"/>
        </w:rPr>
        <w:t xml:space="preserve">igh </w:t>
      </w:r>
      <w:r>
        <w:rPr>
          <w:rFonts w:ascii="Arial" w:eastAsia="Arial" w:hAnsi="Arial" w:cs="Arial"/>
          <w:sz w:val="20"/>
        </w:rPr>
        <w:t>M</w:t>
      </w:r>
      <w:r w:rsidRPr="00B1523C">
        <w:rPr>
          <w:rFonts w:ascii="Arial" w:eastAsia="Arial" w:hAnsi="Arial" w:cs="Arial"/>
          <w:sz w:val="20"/>
        </w:rPr>
        <w:t xml:space="preserve">edical </w:t>
      </w:r>
      <w:r>
        <w:rPr>
          <w:rFonts w:ascii="Arial" w:eastAsia="Arial" w:hAnsi="Arial" w:cs="Arial"/>
          <w:sz w:val="20"/>
        </w:rPr>
        <w:t>C</w:t>
      </w:r>
      <w:r w:rsidRPr="00B1523C">
        <w:rPr>
          <w:rFonts w:ascii="Arial" w:eastAsia="Arial" w:hAnsi="Arial" w:cs="Arial"/>
          <w:sz w:val="20"/>
        </w:rPr>
        <w:t>osts as an</w:t>
      </w:r>
      <w:r w:rsidRPr="00B1523C">
        <w:rPr>
          <w:rFonts w:ascii="Arial" w:eastAsia="Arial" w:hAnsi="Arial" w:cs="Arial"/>
          <w:spacing w:val="2"/>
          <w:sz w:val="20"/>
        </w:rPr>
        <w:t xml:space="preserve"> </w:t>
      </w:r>
      <w:r w:rsidRPr="00B1523C">
        <w:rPr>
          <w:rFonts w:ascii="Arial" w:eastAsia="Arial" w:hAnsi="Arial" w:cs="Arial"/>
          <w:sz w:val="20"/>
        </w:rPr>
        <w:t>important element of our commitment to</w:t>
      </w:r>
      <w:r w:rsidRPr="00B1523C">
        <w:rPr>
          <w:rFonts w:ascii="Arial" w:eastAsia="Arial" w:hAnsi="Arial" w:cs="Arial"/>
          <w:spacing w:val="2"/>
          <w:sz w:val="20"/>
        </w:rPr>
        <w:t xml:space="preserve"> our</w:t>
      </w:r>
      <w:r w:rsidRPr="00B1523C">
        <w:rPr>
          <w:rFonts w:ascii="Arial" w:eastAsia="Arial" w:hAnsi="Arial" w:cs="Arial"/>
          <w:sz w:val="20"/>
        </w:rPr>
        <w:t xml:space="preserve"> community. This</w:t>
      </w:r>
      <w:r w:rsidRPr="00B1523C">
        <w:rPr>
          <w:rFonts w:ascii="Arial" w:eastAsia="Arial" w:hAnsi="Arial" w:cs="Arial"/>
          <w:spacing w:val="2"/>
          <w:sz w:val="20"/>
        </w:rPr>
        <w:t xml:space="preserve"> </w:t>
      </w:r>
      <w:r w:rsidRPr="00B1523C">
        <w:rPr>
          <w:rFonts w:ascii="Arial" w:eastAsia="Arial" w:hAnsi="Arial" w:cs="Arial"/>
          <w:sz w:val="20"/>
        </w:rPr>
        <w:t>policy defines the</w:t>
      </w:r>
      <w:r w:rsidRPr="00B1523C">
        <w:rPr>
          <w:rFonts w:ascii="Arial" w:eastAsia="Arial" w:hAnsi="Arial" w:cs="Arial"/>
          <w:spacing w:val="1"/>
          <w:sz w:val="20"/>
        </w:rPr>
        <w:t xml:space="preserve"> </w:t>
      </w:r>
      <w:r w:rsidRPr="00B1523C">
        <w:rPr>
          <w:rFonts w:ascii="Arial" w:eastAsia="Arial" w:hAnsi="Arial" w:cs="Arial"/>
          <w:sz w:val="20"/>
        </w:rPr>
        <w:t xml:space="preserve">means for </w:t>
      </w:r>
      <w:r>
        <w:rPr>
          <w:rFonts w:ascii="Arial" w:eastAsia="Arial" w:hAnsi="Arial" w:cs="Arial"/>
          <w:sz w:val="20"/>
        </w:rPr>
        <w:t>VHH</w:t>
      </w:r>
      <w:r w:rsidRPr="00B1523C">
        <w:rPr>
          <w:rFonts w:ascii="Arial" w:eastAsia="Arial" w:hAnsi="Arial" w:cs="Arial"/>
          <w:sz w:val="20"/>
        </w:rPr>
        <w:t xml:space="preserve"> to demonstrate</w:t>
      </w:r>
      <w:r w:rsidRPr="00B1523C">
        <w:rPr>
          <w:rFonts w:ascii="Arial" w:eastAsia="Arial" w:hAnsi="Arial" w:cs="Arial"/>
          <w:spacing w:val="1"/>
          <w:sz w:val="20"/>
        </w:rPr>
        <w:t xml:space="preserve"> </w:t>
      </w:r>
      <w:r w:rsidRPr="00B1523C">
        <w:rPr>
          <w:rFonts w:ascii="Arial" w:eastAsia="Arial" w:hAnsi="Arial" w:cs="Arial"/>
          <w:sz w:val="20"/>
        </w:rPr>
        <w:t>its long standing commitment</w:t>
      </w:r>
      <w:r w:rsidRPr="00B1523C">
        <w:rPr>
          <w:rFonts w:ascii="Arial" w:eastAsia="Arial" w:hAnsi="Arial" w:cs="Arial"/>
          <w:spacing w:val="2"/>
          <w:sz w:val="20"/>
        </w:rPr>
        <w:t xml:space="preserve"> </w:t>
      </w:r>
      <w:r w:rsidRPr="00B1523C">
        <w:rPr>
          <w:rFonts w:ascii="Arial" w:eastAsia="Arial" w:hAnsi="Arial" w:cs="Arial"/>
          <w:sz w:val="20"/>
        </w:rPr>
        <w:t>to achieving its mission and values</w:t>
      </w:r>
      <w:r>
        <w:rPr>
          <w:rFonts w:ascii="Arial" w:eastAsia="Arial" w:hAnsi="Arial" w:cs="Arial"/>
          <w:sz w:val="20"/>
        </w:rPr>
        <w:t>, and is</w:t>
      </w:r>
      <w:r w:rsidRPr="00B1523C">
        <w:rPr>
          <w:rFonts w:ascii="Arial" w:eastAsia="Arial" w:hAnsi="Arial" w:cs="Arial"/>
          <w:sz w:val="20"/>
        </w:rPr>
        <w:t xml:space="preserve"> compliant</w:t>
      </w:r>
      <w:r>
        <w:rPr>
          <w:rFonts w:ascii="Arial" w:eastAsia="Arial" w:hAnsi="Arial" w:cs="Arial"/>
          <w:sz w:val="20"/>
        </w:rPr>
        <w:t xml:space="preserve"> with all EMTALA policies and regulations. Keck and Norris hospitals do not have Emergency Departments and will appraise emergencies in accordance with hospital policies, including the Rapid Response Team and EMTALA Policies. </w:t>
      </w:r>
    </w:p>
    <w:p w:rsidR="002657CC" w:rsidRPr="00B1523C" w:rsidRDefault="002657CC" w:rsidP="002657CC">
      <w:pPr>
        <w:rPr>
          <w:rFonts w:ascii="Arial" w:eastAsia="Arial" w:hAnsi="Arial" w:cs="Arial"/>
          <w:sz w:val="20"/>
        </w:rPr>
      </w:pPr>
    </w:p>
    <w:p w:rsidR="002657CC" w:rsidRPr="00B1523C" w:rsidRDefault="002657CC" w:rsidP="002657CC">
      <w:pPr>
        <w:pStyle w:val="Header"/>
        <w:spacing w:after="240"/>
        <w:rPr>
          <w:rFonts w:ascii="Arial" w:eastAsia="Arial" w:hAnsi="Arial" w:cs="Arial"/>
          <w:sz w:val="20"/>
          <w:szCs w:val="20"/>
        </w:rPr>
      </w:pPr>
      <w:r w:rsidRPr="00B1523C">
        <w:rPr>
          <w:rFonts w:ascii="Arial" w:eastAsia="Arial" w:hAnsi="Arial" w:cs="Arial"/>
          <w:sz w:val="20"/>
          <w:szCs w:val="20"/>
        </w:rPr>
        <w:t>The Financial</w:t>
      </w:r>
      <w:r w:rsidRPr="00B1523C">
        <w:rPr>
          <w:rFonts w:ascii="Arial" w:eastAsia="Arial" w:hAnsi="Arial" w:cs="Arial"/>
          <w:spacing w:val="1"/>
          <w:sz w:val="20"/>
          <w:szCs w:val="20"/>
        </w:rPr>
        <w:t xml:space="preserve"> A</w:t>
      </w:r>
      <w:r w:rsidRPr="00B1523C">
        <w:rPr>
          <w:rFonts w:ascii="Arial" w:eastAsia="Arial" w:hAnsi="Arial" w:cs="Arial"/>
          <w:sz w:val="20"/>
          <w:szCs w:val="20"/>
        </w:rPr>
        <w:t xml:space="preserve">ssistance and Discount Policy (Policy) sets forth </w:t>
      </w:r>
      <w:r>
        <w:rPr>
          <w:rFonts w:ascii="Arial" w:eastAsia="Arial" w:hAnsi="Arial" w:cs="Arial"/>
          <w:sz w:val="20"/>
        </w:rPr>
        <w:t>VHH</w:t>
      </w:r>
      <w:r>
        <w:rPr>
          <w:rFonts w:ascii="Arial" w:eastAsia="Arial" w:hAnsi="Arial" w:cs="Arial"/>
          <w:sz w:val="20"/>
          <w:szCs w:val="20"/>
        </w:rPr>
        <w:t>’</w:t>
      </w:r>
      <w:r w:rsidRPr="00B1523C">
        <w:rPr>
          <w:rFonts w:ascii="Arial" w:eastAsia="Arial" w:hAnsi="Arial" w:cs="Arial"/>
          <w:sz w:val="20"/>
          <w:szCs w:val="20"/>
        </w:rPr>
        <w:t>s parameters regarding financial assistance or discounts for qualified</w:t>
      </w:r>
      <w:r w:rsidRPr="00B1523C">
        <w:rPr>
          <w:rFonts w:ascii="Arial" w:eastAsia="Arial" w:hAnsi="Arial" w:cs="Arial"/>
          <w:spacing w:val="3"/>
          <w:sz w:val="20"/>
          <w:szCs w:val="20"/>
        </w:rPr>
        <w:t xml:space="preserve"> </w:t>
      </w:r>
      <w:r w:rsidRPr="00B1523C">
        <w:rPr>
          <w:rFonts w:ascii="Arial" w:eastAsia="Arial" w:hAnsi="Arial" w:cs="Arial"/>
          <w:sz w:val="20"/>
          <w:szCs w:val="20"/>
        </w:rPr>
        <w:t>patients. Further it is written in a form to direct</w:t>
      </w:r>
      <w:r w:rsidRPr="00B1523C">
        <w:rPr>
          <w:rFonts w:ascii="Arial" w:eastAsia="Arial" w:hAnsi="Arial" w:cs="Arial"/>
          <w:spacing w:val="3"/>
          <w:sz w:val="20"/>
          <w:szCs w:val="20"/>
        </w:rPr>
        <w:t xml:space="preserve"> </w:t>
      </w:r>
      <w:r w:rsidRPr="00B1523C">
        <w:rPr>
          <w:rFonts w:ascii="Arial" w:eastAsia="Arial" w:hAnsi="Arial" w:cs="Arial"/>
          <w:sz w:val="20"/>
          <w:szCs w:val="20"/>
        </w:rPr>
        <w:t>and guide staff</w:t>
      </w:r>
      <w:r w:rsidRPr="00B1523C">
        <w:rPr>
          <w:rFonts w:ascii="Arial" w:eastAsia="Arial" w:hAnsi="Arial" w:cs="Arial"/>
          <w:spacing w:val="1"/>
          <w:sz w:val="20"/>
          <w:szCs w:val="20"/>
        </w:rPr>
        <w:t xml:space="preserve"> and </w:t>
      </w:r>
      <w:r w:rsidRPr="00B1523C">
        <w:rPr>
          <w:rFonts w:ascii="Arial" w:eastAsia="Arial" w:hAnsi="Arial" w:cs="Arial"/>
          <w:sz w:val="20"/>
          <w:szCs w:val="20"/>
        </w:rPr>
        <w:t>communicate and administer the Policy for all patients who seek assistance in meeting their financial obligation for care.</w:t>
      </w:r>
      <w:r>
        <w:rPr>
          <w:rFonts w:ascii="Arial" w:eastAsia="Arial" w:hAnsi="Arial" w:cs="Arial"/>
          <w:sz w:val="20"/>
          <w:szCs w:val="20"/>
        </w:rPr>
        <w:t xml:space="preserve"> </w:t>
      </w:r>
      <w:r>
        <w:rPr>
          <w:rFonts w:ascii="Arial" w:eastAsia="Arial" w:hAnsi="Arial" w:cs="Arial"/>
          <w:sz w:val="20"/>
        </w:rPr>
        <w:t>VHH</w:t>
      </w:r>
      <w:r>
        <w:rPr>
          <w:rFonts w:ascii="Arial" w:eastAsia="Arial" w:hAnsi="Arial" w:cs="Arial"/>
          <w:sz w:val="20"/>
          <w:szCs w:val="20"/>
        </w:rPr>
        <w:t xml:space="preserve"> will not deny emergency or other medically necessary care based on the ability to pay. The </w:t>
      </w:r>
      <w:r w:rsidRPr="005F5773">
        <w:rPr>
          <w:rFonts w:ascii="Arial" w:eastAsia="Arial" w:hAnsi="Arial" w:cs="Arial"/>
          <w:sz w:val="20"/>
          <w:szCs w:val="20"/>
        </w:rPr>
        <w:t>facility</w:t>
      </w:r>
      <w:r>
        <w:rPr>
          <w:rFonts w:ascii="Arial" w:eastAsia="Arial" w:hAnsi="Arial" w:cs="Arial"/>
          <w:sz w:val="20"/>
          <w:szCs w:val="20"/>
        </w:rPr>
        <w:t xml:space="preserve"> will not engage </w:t>
      </w:r>
      <w:r w:rsidRPr="005F5773">
        <w:rPr>
          <w:rFonts w:ascii="Arial" w:eastAsia="Arial" w:hAnsi="Arial" w:cs="Arial"/>
          <w:sz w:val="20"/>
          <w:szCs w:val="20"/>
        </w:rPr>
        <w:t>in actions that discourage individuals from seeking emergency medical care, such as by demanding that emergency department patients pay before receiving treatment for emergency medical conditions or by permitting debt collection activities that interfere with the provision, without discrimination, of emergency medical care</w:t>
      </w:r>
      <w:r>
        <w:rPr>
          <w:rFonts w:ascii="Arial" w:eastAsia="Arial" w:hAnsi="Arial" w:cs="Arial"/>
          <w:sz w:val="20"/>
          <w:szCs w:val="20"/>
        </w:rPr>
        <w:t xml:space="preserve">. </w:t>
      </w:r>
      <w:r>
        <w:rPr>
          <w:rFonts w:ascii="Arial" w:eastAsia="Arial" w:hAnsi="Arial" w:cs="Arial"/>
          <w:sz w:val="20"/>
        </w:rPr>
        <w:t>VHH</w:t>
      </w:r>
      <w:r>
        <w:rPr>
          <w:rFonts w:ascii="Arial" w:eastAsia="Arial" w:hAnsi="Arial" w:cs="Arial"/>
          <w:sz w:val="20"/>
          <w:szCs w:val="20"/>
        </w:rPr>
        <w:t xml:space="preserve"> </w:t>
      </w:r>
      <w:r w:rsidR="00A0695E">
        <w:rPr>
          <w:rFonts w:ascii="Arial" w:eastAsia="Arial" w:hAnsi="Arial" w:cs="Arial"/>
          <w:sz w:val="20"/>
          <w:szCs w:val="20"/>
        </w:rPr>
        <w:t xml:space="preserve">generally </w:t>
      </w:r>
      <w:r>
        <w:rPr>
          <w:rFonts w:ascii="Arial" w:eastAsia="Arial" w:hAnsi="Arial" w:cs="Arial"/>
          <w:sz w:val="20"/>
          <w:szCs w:val="20"/>
        </w:rPr>
        <w:t>does not offer Financial Assistance to patients that reside out</w:t>
      </w:r>
      <w:r w:rsidR="00A0695E">
        <w:rPr>
          <w:rFonts w:ascii="Arial" w:eastAsia="Arial" w:hAnsi="Arial" w:cs="Arial"/>
          <w:sz w:val="20"/>
          <w:szCs w:val="20"/>
        </w:rPr>
        <w:t>side</w:t>
      </w:r>
      <w:r>
        <w:rPr>
          <w:rFonts w:ascii="Arial" w:eastAsia="Arial" w:hAnsi="Arial" w:cs="Arial"/>
          <w:sz w:val="20"/>
          <w:szCs w:val="20"/>
        </w:rPr>
        <w:t xml:space="preserve"> the United States. </w:t>
      </w:r>
    </w:p>
    <w:p w:rsidR="002657CC" w:rsidRPr="00B1523C" w:rsidRDefault="002657CC" w:rsidP="002657CC">
      <w:pPr>
        <w:pStyle w:val="Header"/>
        <w:spacing w:after="240"/>
        <w:rPr>
          <w:rFonts w:ascii="Arial" w:eastAsia="Arial" w:hAnsi="Arial" w:cs="Arial"/>
          <w:sz w:val="20"/>
          <w:szCs w:val="20"/>
        </w:rPr>
      </w:pPr>
      <w:r w:rsidRPr="00B1523C">
        <w:rPr>
          <w:rFonts w:ascii="Arial" w:eastAsia="Arial" w:hAnsi="Arial" w:cs="Arial"/>
          <w:sz w:val="20"/>
          <w:szCs w:val="20"/>
        </w:rPr>
        <w:t>Hospital services do not include those services provided by The Keck School of Medicine of USC</w:t>
      </w:r>
      <w:r>
        <w:rPr>
          <w:rFonts w:ascii="Arial" w:eastAsia="Arial" w:hAnsi="Arial" w:cs="Arial"/>
          <w:sz w:val="20"/>
          <w:szCs w:val="20"/>
        </w:rPr>
        <w:t xml:space="preserve">, USC Care </w:t>
      </w:r>
      <w:r w:rsidRPr="00B1523C">
        <w:rPr>
          <w:rFonts w:ascii="Arial" w:eastAsia="Arial" w:hAnsi="Arial" w:cs="Arial"/>
          <w:sz w:val="20"/>
          <w:szCs w:val="20"/>
        </w:rPr>
        <w:t xml:space="preserve">or any independent physician. They bill separately for care provided. </w:t>
      </w:r>
      <w:r>
        <w:rPr>
          <w:rFonts w:ascii="Arial" w:eastAsia="Arial" w:hAnsi="Arial" w:cs="Arial"/>
          <w:sz w:val="20"/>
        </w:rPr>
        <w:t>VHH</w:t>
      </w:r>
      <w:r w:rsidRPr="00B1523C">
        <w:rPr>
          <w:rFonts w:ascii="Arial" w:eastAsia="Arial" w:hAnsi="Arial" w:cs="Arial"/>
          <w:sz w:val="20"/>
          <w:szCs w:val="20"/>
        </w:rPr>
        <w:t xml:space="preserve"> does not control the financial assistance programs of any physician billing. If you are approved fo</w:t>
      </w:r>
      <w:r>
        <w:rPr>
          <w:rFonts w:ascii="Arial" w:eastAsia="Arial" w:hAnsi="Arial" w:cs="Arial"/>
          <w:sz w:val="20"/>
          <w:szCs w:val="20"/>
        </w:rPr>
        <w:t>r financial assistance under VHH</w:t>
      </w:r>
      <w:r w:rsidRPr="00B1523C">
        <w:rPr>
          <w:rFonts w:ascii="Arial" w:eastAsia="Arial" w:hAnsi="Arial" w:cs="Arial"/>
          <w:sz w:val="20"/>
          <w:szCs w:val="20"/>
        </w:rPr>
        <w:t>’s Policy</w:t>
      </w:r>
      <w:r>
        <w:rPr>
          <w:rFonts w:ascii="Arial" w:eastAsia="Arial" w:hAnsi="Arial" w:cs="Arial"/>
          <w:sz w:val="20"/>
          <w:szCs w:val="20"/>
        </w:rPr>
        <w:t>,</w:t>
      </w:r>
      <w:r w:rsidRPr="00B1523C">
        <w:rPr>
          <w:rFonts w:ascii="Arial" w:eastAsia="Arial" w:hAnsi="Arial" w:cs="Arial"/>
          <w:sz w:val="20"/>
          <w:szCs w:val="20"/>
        </w:rPr>
        <w:t xml:space="preserve"> please provide our approval letter to the physician(s) billing office for financial assistance consideration. </w:t>
      </w:r>
      <w:r>
        <w:rPr>
          <w:rFonts w:ascii="Arial" w:eastAsia="Arial" w:hAnsi="Arial" w:cs="Arial"/>
          <w:sz w:val="20"/>
          <w:szCs w:val="20"/>
        </w:rPr>
        <w:t xml:space="preserve">This Financial Assistance policy does not cover any charges that are considered unrelated business income to the hospital. </w:t>
      </w:r>
    </w:p>
    <w:p w:rsidR="00F707B6" w:rsidRDefault="00F707B6" w:rsidP="00F707B6">
      <w:pPr>
        <w:widowControl/>
        <w:ind w:left="2520"/>
        <w:rPr>
          <w:rFonts w:ascii="Arial" w:hAnsi="Arial"/>
        </w:rPr>
      </w:pPr>
    </w:p>
    <w:p w:rsidR="00F707B6" w:rsidRPr="00210375" w:rsidRDefault="00F707B6" w:rsidP="00023C99">
      <w:pPr>
        <w:widowControl/>
        <w:rPr>
          <w:rFonts w:ascii="Arial" w:hAnsi="Arial"/>
          <w:b/>
        </w:rPr>
      </w:pPr>
      <w:r w:rsidRPr="00210375">
        <w:rPr>
          <w:rFonts w:ascii="Arial" w:hAnsi="Arial"/>
          <w:b/>
        </w:rPr>
        <w:t>POLICY</w:t>
      </w:r>
      <w:r w:rsidRPr="00210375">
        <w:rPr>
          <w:rFonts w:ascii="Arial" w:hAnsi="Arial" w:cs="Arial"/>
          <w:b/>
        </w:rPr>
        <w:t xml:space="preserve"> </w:t>
      </w:r>
    </w:p>
    <w:p w:rsidR="002657CC" w:rsidRDefault="002657CC" w:rsidP="002657CC">
      <w:pPr>
        <w:rPr>
          <w:rFonts w:ascii="Arial" w:eastAsia="Arial" w:hAnsi="Arial" w:cs="Arial"/>
          <w:sz w:val="20"/>
        </w:rPr>
      </w:pPr>
      <w:r>
        <w:rPr>
          <w:rFonts w:ascii="Arial" w:eastAsia="Arial" w:hAnsi="Arial" w:cs="Arial"/>
          <w:sz w:val="20"/>
        </w:rPr>
        <w:t>VHH</w:t>
      </w:r>
      <w:r w:rsidRPr="00B1523C">
        <w:rPr>
          <w:rFonts w:ascii="Arial" w:eastAsia="Arial" w:hAnsi="Arial" w:cs="Arial"/>
          <w:sz w:val="20"/>
        </w:rPr>
        <w:t xml:space="preserve"> will make every reasonable effort</w:t>
      </w:r>
      <w:r w:rsidRPr="00B1523C">
        <w:rPr>
          <w:rFonts w:ascii="Arial" w:eastAsia="Arial" w:hAnsi="Arial" w:cs="Arial"/>
          <w:spacing w:val="2"/>
          <w:sz w:val="20"/>
        </w:rPr>
        <w:t xml:space="preserve"> </w:t>
      </w:r>
      <w:r w:rsidRPr="00B1523C">
        <w:rPr>
          <w:rFonts w:ascii="Arial" w:eastAsia="Arial" w:hAnsi="Arial" w:cs="Arial"/>
          <w:sz w:val="20"/>
        </w:rPr>
        <w:t xml:space="preserve">to identify and assist </w:t>
      </w:r>
      <w:r>
        <w:rPr>
          <w:rFonts w:ascii="Arial" w:eastAsia="Arial" w:hAnsi="Arial" w:cs="Arial"/>
          <w:sz w:val="20"/>
        </w:rPr>
        <w:t xml:space="preserve">eligible </w:t>
      </w:r>
      <w:r w:rsidRPr="00B1523C">
        <w:rPr>
          <w:rFonts w:ascii="Arial" w:eastAsia="Arial" w:hAnsi="Arial" w:cs="Arial"/>
          <w:sz w:val="20"/>
        </w:rPr>
        <w:t>patients</w:t>
      </w:r>
      <w:r w:rsidRPr="00B1523C">
        <w:rPr>
          <w:rFonts w:ascii="Arial" w:eastAsia="Arial" w:hAnsi="Arial" w:cs="Arial"/>
          <w:spacing w:val="1"/>
          <w:sz w:val="20"/>
        </w:rPr>
        <w:t xml:space="preserve"> </w:t>
      </w:r>
      <w:r>
        <w:rPr>
          <w:rFonts w:ascii="Arial" w:eastAsia="Arial" w:hAnsi="Arial" w:cs="Arial"/>
          <w:spacing w:val="1"/>
          <w:sz w:val="20"/>
        </w:rPr>
        <w:t xml:space="preserve">in </w:t>
      </w:r>
      <w:r w:rsidRPr="00B1523C">
        <w:rPr>
          <w:rFonts w:ascii="Arial" w:eastAsia="Arial" w:hAnsi="Arial" w:cs="Arial"/>
          <w:spacing w:val="1"/>
          <w:sz w:val="20"/>
        </w:rPr>
        <w:t>m</w:t>
      </w:r>
      <w:r w:rsidRPr="00B1523C">
        <w:rPr>
          <w:rFonts w:ascii="Arial" w:eastAsia="Arial" w:hAnsi="Arial" w:cs="Arial"/>
          <w:sz w:val="20"/>
        </w:rPr>
        <w:t>eet</w:t>
      </w:r>
      <w:r>
        <w:rPr>
          <w:rFonts w:ascii="Arial" w:eastAsia="Arial" w:hAnsi="Arial" w:cs="Arial"/>
          <w:sz w:val="20"/>
        </w:rPr>
        <w:t>ing</w:t>
      </w:r>
      <w:r w:rsidRPr="00B1523C">
        <w:rPr>
          <w:rFonts w:ascii="Arial" w:eastAsia="Arial" w:hAnsi="Arial" w:cs="Arial"/>
          <w:sz w:val="20"/>
        </w:rPr>
        <w:t xml:space="preserve"> their financial obligation to pay for hospital services.</w:t>
      </w:r>
      <w:r w:rsidRPr="00B1523C">
        <w:rPr>
          <w:rFonts w:ascii="Arial" w:eastAsia="Arial" w:hAnsi="Arial" w:cs="Arial"/>
          <w:spacing w:val="61"/>
          <w:sz w:val="20"/>
        </w:rPr>
        <w:t xml:space="preserve"> </w:t>
      </w:r>
      <w:r w:rsidRPr="00B1523C">
        <w:rPr>
          <w:rFonts w:ascii="Arial" w:eastAsia="Arial" w:hAnsi="Arial" w:cs="Arial"/>
          <w:sz w:val="20"/>
        </w:rPr>
        <w:t>Financial assistance is designed</w:t>
      </w:r>
      <w:r w:rsidRPr="00B1523C">
        <w:rPr>
          <w:rFonts w:ascii="Arial" w:eastAsia="Arial" w:hAnsi="Arial" w:cs="Arial"/>
          <w:spacing w:val="5"/>
          <w:sz w:val="20"/>
        </w:rPr>
        <w:t xml:space="preserve"> </w:t>
      </w:r>
      <w:r w:rsidRPr="00B1523C">
        <w:rPr>
          <w:rFonts w:ascii="Arial" w:eastAsia="Arial" w:hAnsi="Arial" w:cs="Arial"/>
          <w:sz w:val="20"/>
        </w:rPr>
        <w:t>to aid patients with demonstrated financial need and is not intended to supplement or circumvent third party</w:t>
      </w:r>
      <w:r w:rsidRPr="00B1523C">
        <w:rPr>
          <w:rFonts w:ascii="Arial" w:eastAsia="Arial" w:hAnsi="Arial" w:cs="Arial"/>
          <w:spacing w:val="1"/>
          <w:sz w:val="20"/>
        </w:rPr>
        <w:t xml:space="preserve"> </w:t>
      </w:r>
      <w:r w:rsidRPr="00B1523C">
        <w:rPr>
          <w:rFonts w:ascii="Arial" w:eastAsia="Arial" w:hAnsi="Arial" w:cs="Arial"/>
          <w:sz w:val="20"/>
        </w:rPr>
        <w:t>coverage</w:t>
      </w:r>
      <w:r>
        <w:rPr>
          <w:rFonts w:ascii="Arial" w:eastAsia="Arial" w:hAnsi="Arial" w:cs="Arial"/>
          <w:sz w:val="20"/>
        </w:rPr>
        <w:t>,</w:t>
      </w:r>
      <w:r w:rsidRPr="00B1523C">
        <w:rPr>
          <w:rFonts w:ascii="Arial" w:eastAsia="Arial" w:hAnsi="Arial" w:cs="Arial"/>
          <w:sz w:val="20"/>
        </w:rPr>
        <w:t xml:space="preserve"> including Medicare. Before a patient may be eligible under the Policy</w:t>
      </w:r>
      <w:r>
        <w:rPr>
          <w:rFonts w:ascii="Arial" w:eastAsia="Arial" w:hAnsi="Arial" w:cs="Arial"/>
          <w:sz w:val="20"/>
        </w:rPr>
        <w:t>,</w:t>
      </w:r>
      <w:r w:rsidRPr="00B1523C">
        <w:rPr>
          <w:rFonts w:ascii="Arial" w:eastAsia="Arial" w:hAnsi="Arial" w:cs="Arial"/>
          <w:sz w:val="20"/>
        </w:rPr>
        <w:t xml:space="preserve"> all available resources must first be applied for</w:t>
      </w:r>
      <w:r>
        <w:rPr>
          <w:rFonts w:ascii="Arial" w:eastAsia="Arial" w:hAnsi="Arial" w:cs="Arial"/>
          <w:sz w:val="20"/>
        </w:rPr>
        <w:t>, including,</w:t>
      </w:r>
      <w:r w:rsidRPr="00B1523C">
        <w:rPr>
          <w:rFonts w:ascii="Arial" w:eastAsia="Arial" w:hAnsi="Arial" w:cs="Arial"/>
          <w:sz w:val="20"/>
        </w:rPr>
        <w:t xml:space="preserve"> but not limited to</w:t>
      </w:r>
      <w:r>
        <w:rPr>
          <w:rFonts w:ascii="Arial" w:eastAsia="Arial" w:hAnsi="Arial" w:cs="Arial"/>
          <w:sz w:val="20"/>
        </w:rPr>
        <w:t>,</w:t>
      </w:r>
      <w:r w:rsidRPr="00B1523C">
        <w:rPr>
          <w:rFonts w:ascii="Arial" w:eastAsia="Arial" w:hAnsi="Arial" w:cs="Arial"/>
          <w:sz w:val="20"/>
        </w:rPr>
        <w:t xml:space="preserve"> private health insurance (including coverage through California Health </w:t>
      </w:r>
      <w:r>
        <w:rPr>
          <w:rFonts w:ascii="Arial" w:eastAsia="Arial" w:hAnsi="Arial" w:cs="Arial"/>
          <w:sz w:val="20"/>
        </w:rPr>
        <w:t>B</w:t>
      </w:r>
      <w:r w:rsidRPr="00B1523C">
        <w:rPr>
          <w:rFonts w:ascii="Arial" w:eastAsia="Arial" w:hAnsi="Arial" w:cs="Arial"/>
          <w:sz w:val="20"/>
        </w:rPr>
        <w:t xml:space="preserve">enefit Exchange). Financial assistance information </w:t>
      </w:r>
      <w:r>
        <w:rPr>
          <w:rFonts w:ascii="Arial" w:eastAsia="Arial" w:hAnsi="Arial" w:cs="Arial"/>
          <w:sz w:val="20"/>
        </w:rPr>
        <w:t>for VHH is</w:t>
      </w:r>
      <w:r w:rsidRPr="00B1523C">
        <w:rPr>
          <w:rFonts w:ascii="Arial" w:eastAsia="Arial" w:hAnsi="Arial" w:cs="Arial"/>
          <w:sz w:val="20"/>
        </w:rPr>
        <w:t xml:space="preserve"> </w:t>
      </w:r>
      <w:r>
        <w:rPr>
          <w:rFonts w:ascii="Arial" w:eastAsia="Arial" w:hAnsi="Arial" w:cs="Arial"/>
          <w:sz w:val="20"/>
        </w:rPr>
        <w:t xml:space="preserve">widely publicized, both to the community at large and to VHH’s </w:t>
      </w:r>
      <w:r w:rsidRPr="00B1523C">
        <w:rPr>
          <w:rFonts w:ascii="Arial" w:eastAsia="Arial" w:hAnsi="Arial" w:cs="Arial"/>
          <w:sz w:val="20"/>
        </w:rPr>
        <w:t xml:space="preserve">patient </w:t>
      </w:r>
      <w:r>
        <w:rPr>
          <w:rFonts w:ascii="Arial" w:eastAsia="Arial" w:hAnsi="Arial" w:cs="Arial"/>
          <w:spacing w:val="4"/>
          <w:sz w:val="20"/>
        </w:rPr>
        <w:t xml:space="preserve">population. </w:t>
      </w:r>
      <w:r w:rsidRPr="00B1523C">
        <w:rPr>
          <w:rFonts w:ascii="Arial" w:eastAsia="Arial" w:hAnsi="Arial" w:cs="Arial"/>
          <w:sz w:val="20"/>
        </w:rPr>
        <w:t xml:space="preserve">Review </w:t>
      </w:r>
      <w:r>
        <w:rPr>
          <w:rFonts w:ascii="Arial" w:eastAsia="Arial" w:hAnsi="Arial" w:cs="Arial"/>
          <w:sz w:val="20"/>
        </w:rPr>
        <w:t xml:space="preserve">can </w:t>
      </w:r>
      <w:r w:rsidRPr="00B1523C">
        <w:rPr>
          <w:rFonts w:ascii="Arial" w:eastAsia="Arial" w:hAnsi="Arial" w:cs="Arial"/>
          <w:sz w:val="20"/>
        </w:rPr>
        <w:t>be facilitated through the use of</w:t>
      </w:r>
      <w:r w:rsidRPr="00B1523C">
        <w:rPr>
          <w:rFonts w:ascii="Arial" w:eastAsia="Arial" w:hAnsi="Arial" w:cs="Arial"/>
          <w:spacing w:val="1"/>
          <w:sz w:val="20"/>
        </w:rPr>
        <w:t xml:space="preserve"> </w:t>
      </w:r>
      <w:r w:rsidRPr="00B1523C">
        <w:rPr>
          <w:rFonts w:ascii="Arial" w:eastAsia="Arial" w:hAnsi="Arial" w:cs="Arial"/>
          <w:sz w:val="20"/>
        </w:rPr>
        <w:t>interpreters (language, vision, and hearing)</w:t>
      </w:r>
      <w:r w:rsidRPr="00B1523C">
        <w:rPr>
          <w:rFonts w:ascii="Arial" w:eastAsia="Arial" w:hAnsi="Arial" w:cs="Arial"/>
          <w:spacing w:val="2"/>
          <w:sz w:val="20"/>
        </w:rPr>
        <w:t xml:space="preserve"> </w:t>
      </w:r>
      <w:r w:rsidRPr="00B1523C">
        <w:rPr>
          <w:rFonts w:ascii="Arial" w:eastAsia="Arial" w:hAnsi="Arial" w:cs="Arial"/>
          <w:sz w:val="20"/>
        </w:rPr>
        <w:t>or written</w:t>
      </w:r>
      <w:r w:rsidRPr="00B1523C">
        <w:rPr>
          <w:rFonts w:ascii="Arial" w:eastAsia="Arial" w:hAnsi="Arial" w:cs="Arial"/>
          <w:spacing w:val="1"/>
          <w:sz w:val="20"/>
        </w:rPr>
        <w:t xml:space="preserve"> </w:t>
      </w:r>
      <w:r w:rsidRPr="00B1523C">
        <w:rPr>
          <w:rFonts w:ascii="Arial" w:eastAsia="Arial" w:hAnsi="Arial" w:cs="Arial"/>
          <w:sz w:val="20"/>
        </w:rPr>
        <w:t>materials as r</w:t>
      </w:r>
      <w:r>
        <w:rPr>
          <w:rFonts w:ascii="Arial" w:eastAsia="Arial" w:hAnsi="Arial" w:cs="Arial"/>
          <w:sz w:val="20"/>
        </w:rPr>
        <w:t xml:space="preserve">equested by the individual. VHH </w:t>
      </w:r>
      <w:r w:rsidRPr="00B1523C">
        <w:rPr>
          <w:rFonts w:ascii="Arial" w:eastAsia="Arial" w:hAnsi="Arial" w:cs="Arial"/>
          <w:sz w:val="20"/>
        </w:rPr>
        <w:t xml:space="preserve">will respect the dignity and privacy of any patient who requires assistance in meeting their financial obligation as described in the procedural sections below. </w:t>
      </w:r>
    </w:p>
    <w:p w:rsidR="002657CC" w:rsidRPr="00B1523C" w:rsidRDefault="002657CC" w:rsidP="002657CC">
      <w:pPr>
        <w:rPr>
          <w:rFonts w:ascii="Calibri" w:eastAsia="Calibri" w:hAnsi="Calibri"/>
          <w:sz w:val="22"/>
          <w:szCs w:val="22"/>
        </w:rPr>
      </w:pPr>
    </w:p>
    <w:p w:rsidR="002657CC" w:rsidRPr="00A92CB3" w:rsidRDefault="002657CC" w:rsidP="002657CC">
      <w:pPr>
        <w:spacing w:after="240"/>
        <w:ind w:left="2880" w:hanging="3240"/>
        <w:rPr>
          <w:rFonts w:ascii="Arial" w:eastAsia="Calibri" w:hAnsi="Arial" w:cs="Arial"/>
          <w:b/>
          <w:sz w:val="20"/>
          <w:szCs w:val="22"/>
        </w:rPr>
      </w:pPr>
      <w:r w:rsidRPr="00A92CB3">
        <w:rPr>
          <w:rFonts w:ascii="Arial" w:eastAsia="Calibri" w:hAnsi="Arial" w:cs="Arial"/>
          <w:b/>
          <w:sz w:val="20"/>
          <w:szCs w:val="22"/>
        </w:rPr>
        <w:t>DEFINITIONS</w:t>
      </w:r>
    </w:p>
    <w:p w:rsidR="002657CC" w:rsidRDefault="002657CC" w:rsidP="002657CC">
      <w:pPr>
        <w:spacing w:after="240"/>
        <w:ind w:left="2880" w:hanging="3240"/>
        <w:rPr>
          <w:rFonts w:ascii="Arial" w:eastAsia="Calibri" w:hAnsi="Arial" w:cs="Arial"/>
          <w:sz w:val="20"/>
          <w:szCs w:val="22"/>
        </w:rPr>
      </w:pP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Charity Care</w:t>
      </w:r>
      <w:r w:rsidRPr="00894050">
        <w:rPr>
          <w:rFonts w:ascii="Arial" w:eastAsia="Calibri" w:hAnsi="Arial" w:cs="Arial"/>
          <w:sz w:val="20"/>
          <w:szCs w:val="22"/>
        </w:rPr>
        <w:tab/>
        <w:t xml:space="preserve">That portion of care provided by a hospital to a patient for which a third party payer is not responsible and the patient is unable to pay, and for which the hospital has no expectation of payment. </w:t>
      </w:r>
    </w:p>
    <w:p w:rsidR="002657CC"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Discounted Payment</w:t>
      </w:r>
      <w:r w:rsidRPr="00894050">
        <w:rPr>
          <w:rFonts w:ascii="Arial" w:eastAsia="Calibri" w:hAnsi="Arial" w:cs="Arial"/>
          <w:sz w:val="20"/>
          <w:szCs w:val="22"/>
        </w:rPr>
        <w:tab/>
        <w:t xml:space="preserve">Limited, expected payment for </w:t>
      </w:r>
      <w:r>
        <w:rPr>
          <w:rFonts w:ascii="Arial" w:eastAsia="Calibri" w:hAnsi="Arial" w:cs="Arial"/>
          <w:sz w:val="20"/>
          <w:szCs w:val="22"/>
        </w:rPr>
        <w:t>emergency and m</w:t>
      </w:r>
      <w:r w:rsidRPr="00894050">
        <w:rPr>
          <w:rFonts w:ascii="Arial" w:eastAsia="Calibri" w:hAnsi="Arial" w:cs="Arial"/>
          <w:sz w:val="20"/>
          <w:szCs w:val="22"/>
        </w:rPr>
        <w:t xml:space="preserve">edically </w:t>
      </w:r>
      <w:r>
        <w:rPr>
          <w:rFonts w:ascii="Arial" w:eastAsia="Calibri" w:hAnsi="Arial" w:cs="Arial"/>
          <w:sz w:val="20"/>
          <w:szCs w:val="22"/>
        </w:rPr>
        <w:t>n</w:t>
      </w:r>
      <w:r w:rsidRPr="00894050">
        <w:rPr>
          <w:rFonts w:ascii="Arial" w:eastAsia="Calibri" w:hAnsi="Arial" w:cs="Arial"/>
          <w:sz w:val="20"/>
          <w:szCs w:val="22"/>
        </w:rPr>
        <w:t xml:space="preserve">ecessary </w:t>
      </w:r>
      <w:r>
        <w:rPr>
          <w:rFonts w:ascii="Arial" w:eastAsia="Calibri" w:hAnsi="Arial" w:cs="Arial"/>
          <w:sz w:val="20"/>
          <w:szCs w:val="22"/>
        </w:rPr>
        <w:t>s</w:t>
      </w:r>
      <w:r w:rsidRPr="00894050">
        <w:rPr>
          <w:rFonts w:ascii="Arial" w:eastAsia="Calibri" w:hAnsi="Arial" w:cs="Arial"/>
          <w:sz w:val="20"/>
          <w:szCs w:val="22"/>
        </w:rPr>
        <w:t>ervices to a discounted rate for financially qualified patients whose income is between 201 and 350%, inclusive, of the Federal Poverty Level</w:t>
      </w:r>
      <w:r>
        <w:rPr>
          <w:rFonts w:ascii="Arial" w:eastAsia="Calibri" w:hAnsi="Arial" w:cs="Arial"/>
          <w:sz w:val="20"/>
          <w:szCs w:val="22"/>
        </w:rPr>
        <w:t>.</w:t>
      </w:r>
    </w:p>
    <w:p w:rsidR="002657CC" w:rsidRDefault="002657CC" w:rsidP="002657CC">
      <w:pPr>
        <w:spacing w:after="240"/>
        <w:ind w:left="2880" w:hanging="3240"/>
        <w:rPr>
          <w:rFonts w:ascii="Arial" w:hAnsi="Arial" w:cs="Arial"/>
          <w:sz w:val="20"/>
        </w:rPr>
      </w:pPr>
      <w:r>
        <w:rPr>
          <w:rFonts w:ascii="Arial" w:hAnsi="Arial" w:cs="Arial"/>
          <w:sz w:val="20"/>
        </w:rPr>
        <w:t xml:space="preserve">Extraordinary </w:t>
      </w:r>
      <w:r w:rsidRPr="00DF2D0E">
        <w:rPr>
          <w:rFonts w:ascii="Arial" w:hAnsi="Arial" w:cs="Arial"/>
          <w:sz w:val="20"/>
        </w:rPr>
        <w:t>Collection Action</w:t>
      </w:r>
      <w:r>
        <w:rPr>
          <w:rFonts w:ascii="Arial" w:hAnsi="Arial" w:cs="Arial"/>
          <w:sz w:val="20"/>
        </w:rPr>
        <w:tab/>
        <w:t>A</w:t>
      </w:r>
      <w:r w:rsidRPr="004F5880">
        <w:rPr>
          <w:rFonts w:ascii="Arial" w:hAnsi="Arial" w:cs="Arial"/>
          <w:sz w:val="20"/>
        </w:rPr>
        <w:t>ny action against an Individual(s) responsible for a bill related to obtaining payment of a Self-Pay Account that requires a legal or judicial process or reporting adverse information about the Responsible Individual(s) to consumer credit reporting agencies/credit bureaus. ECAs do not include transferring of a Self-Pay Account to another party for purposes of collection without the use of legal</w:t>
      </w:r>
      <w:r>
        <w:rPr>
          <w:rFonts w:ascii="Arial" w:hAnsi="Arial" w:cs="Arial"/>
          <w:sz w:val="20"/>
        </w:rPr>
        <w:t xml:space="preserve"> or judicial process or the reporting of adverse information to credit agencies/bureaus</w:t>
      </w:r>
      <w:r w:rsidRPr="004F5880">
        <w:rPr>
          <w:rFonts w:ascii="Arial" w:hAnsi="Arial" w:cs="Arial"/>
          <w:sz w:val="20"/>
        </w:rPr>
        <w:t>.</w:t>
      </w: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Essential Living Expenses</w:t>
      </w:r>
      <w:r w:rsidRPr="00894050">
        <w:rPr>
          <w:rFonts w:ascii="Arial" w:eastAsia="Calibri" w:hAnsi="Arial" w:cs="Arial"/>
          <w:sz w:val="20"/>
          <w:szCs w:val="22"/>
        </w:rPr>
        <w:tab/>
        <w:t xml:space="preserve">Expenses for any of the following: rent or house payment and maintenance; food and household supplies; utilities and telephone; clothing; medical and dental payments; insurance; school or child care; child </w:t>
      </w:r>
      <w:r>
        <w:rPr>
          <w:rFonts w:ascii="Arial" w:eastAsia="Calibri" w:hAnsi="Arial" w:cs="Arial"/>
          <w:sz w:val="20"/>
          <w:szCs w:val="22"/>
        </w:rPr>
        <w:t>and</w:t>
      </w:r>
      <w:r w:rsidRPr="00894050">
        <w:rPr>
          <w:rFonts w:ascii="Arial" w:eastAsia="Calibri" w:hAnsi="Arial" w:cs="Arial"/>
          <w:sz w:val="20"/>
          <w:szCs w:val="22"/>
        </w:rPr>
        <w:t xml:space="preserve"> spousal support; transportation and auto expenses, including insurance, gas and repairs; installment payments; laundry and cleaning; and other extraordinary expenses</w:t>
      </w: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Established Cash Price</w:t>
      </w:r>
      <w:r w:rsidRPr="00894050">
        <w:rPr>
          <w:rFonts w:ascii="Arial" w:eastAsia="Calibri" w:hAnsi="Arial" w:cs="Arial"/>
          <w:sz w:val="20"/>
          <w:szCs w:val="22"/>
        </w:rPr>
        <w:tab/>
        <w:t xml:space="preserve">The expected payment amount after the application of a discount from its full charges for services offered to patients who have no insurance </w:t>
      </w:r>
      <w:r>
        <w:rPr>
          <w:rFonts w:ascii="Arial" w:eastAsia="Calibri" w:hAnsi="Arial" w:cs="Arial"/>
          <w:sz w:val="20"/>
          <w:szCs w:val="22"/>
        </w:rPr>
        <w:t>or</w:t>
      </w:r>
      <w:r w:rsidRPr="00894050">
        <w:rPr>
          <w:rFonts w:ascii="Arial" w:eastAsia="Calibri" w:hAnsi="Arial" w:cs="Arial"/>
          <w:sz w:val="20"/>
          <w:szCs w:val="22"/>
        </w:rPr>
        <w:t xml:space="preserve"> qualify under the hospital’s discount payment policy.</w:t>
      </w: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Federal Poverty Level</w:t>
      </w:r>
      <w:r w:rsidRPr="00894050">
        <w:rPr>
          <w:rFonts w:ascii="Arial" w:eastAsia="Calibri" w:hAnsi="Arial" w:cs="Arial"/>
          <w:sz w:val="20"/>
          <w:szCs w:val="22"/>
        </w:rPr>
        <w:tab/>
        <w:t>The most recent poverty guidelines periodically adopted by the federal Department of Health and Human Services for determining financial eligibility for participation in various programs based upon family size as applicable to California.</w:t>
      </w: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Homeless</w:t>
      </w:r>
      <w:r w:rsidRPr="00894050">
        <w:rPr>
          <w:rFonts w:ascii="Arial" w:eastAsia="Calibri" w:hAnsi="Arial" w:cs="Arial"/>
          <w:sz w:val="20"/>
          <w:szCs w:val="22"/>
        </w:rPr>
        <w:tab/>
        <w:t xml:space="preserve">A person is </w:t>
      </w:r>
      <w:r>
        <w:rPr>
          <w:rFonts w:ascii="Arial" w:eastAsia="Calibri" w:hAnsi="Arial" w:cs="Arial"/>
          <w:sz w:val="20"/>
          <w:szCs w:val="22"/>
        </w:rPr>
        <w:t>H</w:t>
      </w:r>
      <w:r w:rsidRPr="00894050">
        <w:rPr>
          <w:rFonts w:ascii="Arial" w:eastAsia="Calibri" w:hAnsi="Arial" w:cs="Arial"/>
          <w:sz w:val="20"/>
          <w:szCs w:val="22"/>
        </w:rPr>
        <w:t>omeless if he/she lives:</w:t>
      </w:r>
    </w:p>
    <w:p w:rsidR="002657CC" w:rsidRPr="00894050" w:rsidRDefault="002657CC" w:rsidP="002657CC">
      <w:pPr>
        <w:widowControl/>
        <w:numPr>
          <w:ilvl w:val="0"/>
          <w:numId w:val="11"/>
        </w:numPr>
        <w:spacing w:after="240"/>
        <w:rPr>
          <w:rFonts w:ascii="Arial" w:eastAsia="Calibri" w:hAnsi="Arial" w:cs="Arial"/>
          <w:sz w:val="20"/>
          <w:szCs w:val="22"/>
        </w:rPr>
      </w:pPr>
      <w:r w:rsidRPr="00894050">
        <w:rPr>
          <w:rFonts w:ascii="Arial" w:eastAsia="Calibri" w:hAnsi="Arial" w:cs="Arial"/>
          <w:sz w:val="20"/>
          <w:szCs w:val="22"/>
        </w:rPr>
        <w:t>In a place not meant for human habitation such as: streets, cars, abandoned buildings, parks;</w:t>
      </w:r>
    </w:p>
    <w:p w:rsidR="002657CC" w:rsidRPr="00894050" w:rsidRDefault="002657CC" w:rsidP="002657CC">
      <w:pPr>
        <w:widowControl/>
        <w:numPr>
          <w:ilvl w:val="0"/>
          <w:numId w:val="11"/>
        </w:numPr>
        <w:spacing w:after="240"/>
        <w:rPr>
          <w:rFonts w:ascii="Arial" w:eastAsia="Calibri" w:hAnsi="Arial" w:cs="Arial"/>
          <w:sz w:val="20"/>
          <w:szCs w:val="22"/>
        </w:rPr>
      </w:pPr>
      <w:r>
        <w:rPr>
          <w:rFonts w:ascii="Arial" w:eastAsia="Calibri" w:hAnsi="Arial" w:cs="Arial"/>
          <w:sz w:val="20"/>
          <w:szCs w:val="22"/>
        </w:rPr>
        <w:t>In e</w:t>
      </w:r>
      <w:r w:rsidRPr="00894050">
        <w:rPr>
          <w:rFonts w:ascii="Arial" w:eastAsia="Calibri" w:hAnsi="Arial" w:cs="Arial"/>
          <w:sz w:val="20"/>
          <w:szCs w:val="22"/>
        </w:rPr>
        <w:t>mergency shelters;</w:t>
      </w:r>
    </w:p>
    <w:p w:rsidR="002657CC" w:rsidRPr="00894050" w:rsidRDefault="002657CC" w:rsidP="002657CC">
      <w:pPr>
        <w:widowControl/>
        <w:numPr>
          <w:ilvl w:val="0"/>
          <w:numId w:val="11"/>
        </w:numPr>
        <w:spacing w:after="240"/>
        <w:rPr>
          <w:rFonts w:ascii="Arial" w:eastAsia="Calibri" w:hAnsi="Arial" w:cs="Arial"/>
          <w:sz w:val="20"/>
          <w:szCs w:val="22"/>
        </w:rPr>
      </w:pPr>
      <w:r>
        <w:rPr>
          <w:rFonts w:ascii="Arial" w:eastAsia="Calibri" w:hAnsi="Arial" w:cs="Arial"/>
          <w:sz w:val="20"/>
          <w:szCs w:val="22"/>
        </w:rPr>
        <w:t>In t</w:t>
      </w:r>
      <w:r w:rsidRPr="00894050">
        <w:rPr>
          <w:rFonts w:ascii="Arial" w:eastAsia="Calibri" w:hAnsi="Arial" w:cs="Arial"/>
          <w:sz w:val="20"/>
          <w:szCs w:val="22"/>
        </w:rPr>
        <w:t>ransitional or supportive housing (for people coming from</w:t>
      </w:r>
      <w:r>
        <w:rPr>
          <w:rFonts w:ascii="Arial" w:eastAsia="Calibri" w:hAnsi="Arial" w:cs="Arial"/>
          <w:sz w:val="20"/>
          <w:szCs w:val="22"/>
        </w:rPr>
        <w:t xml:space="preserve"> the</w:t>
      </w:r>
      <w:r w:rsidRPr="00894050">
        <w:rPr>
          <w:rFonts w:ascii="Arial" w:eastAsia="Calibri" w:hAnsi="Arial" w:cs="Arial"/>
          <w:sz w:val="20"/>
          <w:szCs w:val="22"/>
        </w:rPr>
        <w:t xml:space="preserve"> street or </w:t>
      </w:r>
      <w:r>
        <w:rPr>
          <w:rFonts w:ascii="Arial" w:eastAsia="Calibri" w:hAnsi="Arial" w:cs="Arial"/>
          <w:sz w:val="20"/>
          <w:szCs w:val="22"/>
        </w:rPr>
        <w:t xml:space="preserve">a </w:t>
      </w:r>
      <w:r w:rsidRPr="00894050">
        <w:rPr>
          <w:rFonts w:ascii="Arial" w:eastAsia="Calibri" w:hAnsi="Arial" w:cs="Arial"/>
          <w:sz w:val="20"/>
          <w:szCs w:val="22"/>
        </w:rPr>
        <w:t>shelter) and;</w:t>
      </w:r>
    </w:p>
    <w:p w:rsidR="002657CC" w:rsidRPr="00894050" w:rsidRDefault="002657CC" w:rsidP="002657CC">
      <w:pPr>
        <w:widowControl/>
        <w:numPr>
          <w:ilvl w:val="0"/>
          <w:numId w:val="11"/>
        </w:numPr>
        <w:spacing w:after="240"/>
        <w:rPr>
          <w:rFonts w:ascii="Arial" w:eastAsia="Calibri" w:hAnsi="Arial" w:cs="Arial"/>
          <w:sz w:val="20"/>
          <w:szCs w:val="22"/>
        </w:rPr>
      </w:pPr>
      <w:r w:rsidRPr="00894050">
        <w:rPr>
          <w:rFonts w:ascii="Arial" w:eastAsia="Calibri" w:hAnsi="Arial" w:cs="Arial"/>
          <w:sz w:val="20"/>
          <w:szCs w:val="22"/>
        </w:rPr>
        <w:t>In any of the above places, but is in a hospital/institution short-term (30 days or less)</w:t>
      </w:r>
      <w:r>
        <w:rPr>
          <w:rFonts w:ascii="Arial" w:eastAsia="Calibri" w:hAnsi="Arial" w:cs="Arial"/>
          <w:sz w:val="20"/>
          <w:szCs w:val="22"/>
        </w:rPr>
        <w:t>;</w:t>
      </w:r>
    </w:p>
    <w:p w:rsidR="002657CC" w:rsidRPr="00894050" w:rsidRDefault="002657CC" w:rsidP="002657CC">
      <w:pPr>
        <w:widowControl/>
        <w:numPr>
          <w:ilvl w:val="0"/>
          <w:numId w:val="11"/>
        </w:numPr>
        <w:spacing w:after="240"/>
        <w:rPr>
          <w:rFonts w:ascii="Arial" w:eastAsia="Calibri" w:hAnsi="Arial" w:cs="Arial"/>
          <w:sz w:val="20"/>
          <w:szCs w:val="22"/>
        </w:rPr>
      </w:pPr>
      <w:r>
        <w:rPr>
          <w:rFonts w:ascii="Arial" w:eastAsia="Calibri" w:hAnsi="Arial" w:cs="Arial"/>
          <w:sz w:val="20"/>
          <w:szCs w:val="22"/>
        </w:rPr>
        <w:lastRenderedPageBreak/>
        <w:t>In a private dwelling, but will be e</w:t>
      </w:r>
      <w:r w:rsidRPr="00894050">
        <w:rPr>
          <w:rFonts w:ascii="Arial" w:eastAsia="Calibri" w:hAnsi="Arial" w:cs="Arial"/>
          <w:sz w:val="20"/>
          <w:szCs w:val="22"/>
        </w:rPr>
        <w:t>victed within a week</w:t>
      </w:r>
      <w:r>
        <w:rPr>
          <w:rFonts w:ascii="Arial" w:eastAsia="Calibri" w:hAnsi="Arial" w:cs="Arial"/>
          <w:sz w:val="20"/>
          <w:szCs w:val="22"/>
        </w:rPr>
        <w:t>;</w:t>
      </w:r>
    </w:p>
    <w:p w:rsidR="002657CC" w:rsidRPr="00894050" w:rsidRDefault="002657CC" w:rsidP="002657CC">
      <w:pPr>
        <w:widowControl/>
        <w:numPr>
          <w:ilvl w:val="0"/>
          <w:numId w:val="11"/>
        </w:numPr>
        <w:spacing w:after="240"/>
        <w:rPr>
          <w:rFonts w:ascii="Arial" w:eastAsia="Calibri" w:hAnsi="Arial" w:cs="Arial"/>
          <w:sz w:val="20"/>
          <w:szCs w:val="22"/>
        </w:rPr>
      </w:pPr>
      <w:r>
        <w:rPr>
          <w:rFonts w:ascii="Arial" w:eastAsia="Calibri" w:hAnsi="Arial" w:cs="Arial"/>
          <w:sz w:val="20"/>
          <w:szCs w:val="22"/>
        </w:rPr>
        <w:t>In an institution, but will be d</w:t>
      </w:r>
      <w:r w:rsidRPr="00894050">
        <w:rPr>
          <w:rFonts w:ascii="Arial" w:eastAsia="Calibri" w:hAnsi="Arial" w:cs="Arial"/>
          <w:sz w:val="20"/>
          <w:szCs w:val="22"/>
        </w:rPr>
        <w:t xml:space="preserve">ischarged within a week </w:t>
      </w:r>
      <w:r>
        <w:rPr>
          <w:rFonts w:ascii="Arial" w:eastAsia="Calibri" w:hAnsi="Arial" w:cs="Arial"/>
          <w:sz w:val="20"/>
          <w:szCs w:val="22"/>
        </w:rPr>
        <w:t>and the discharging</w:t>
      </w:r>
      <w:r w:rsidRPr="00894050">
        <w:rPr>
          <w:rFonts w:ascii="Arial" w:eastAsia="Calibri" w:hAnsi="Arial" w:cs="Arial"/>
          <w:sz w:val="20"/>
          <w:szCs w:val="22"/>
        </w:rPr>
        <w:t xml:space="preserve"> institution does not provide housing as part of discharge planning</w:t>
      </w:r>
      <w:r>
        <w:rPr>
          <w:rFonts w:ascii="Arial" w:eastAsia="Calibri" w:hAnsi="Arial" w:cs="Arial"/>
          <w:sz w:val="20"/>
          <w:szCs w:val="22"/>
        </w:rPr>
        <w:t>;</w:t>
      </w:r>
    </w:p>
    <w:p w:rsidR="002657CC" w:rsidRPr="00894050" w:rsidRDefault="002657CC" w:rsidP="002657CC">
      <w:pPr>
        <w:widowControl/>
        <w:numPr>
          <w:ilvl w:val="0"/>
          <w:numId w:val="11"/>
        </w:numPr>
        <w:spacing w:after="240"/>
        <w:rPr>
          <w:rFonts w:ascii="Arial" w:eastAsia="Calibri" w:hAnsi="Arial" w:cs="Arial"/>
          <w:sz w:val="20"/>
          <w:szCs w:val="22"/>
        </w:rPr>
      </w:pPr>
      <w:r>
        <w:rPr>
          <w:rFonts w:ascii="Arial" w:eastAsia="Calibri" w:hAnsi="Arial" w:cs="Arial"/>
          <w:sz w:val="20"/>
          <w:szCs w:val="22"/>
        </w:rPr>
        <w:t>Without a secure living environment because the patient is a</w:t>
      </w:r>
      <w:r w:rsidRPr="00894050">
        <w:rPr>
          <w:rFonts w:ascii="Arial" w:eastAsia="Calibri" w:hAnsi="Arial" w:cs="Arial"/>
          <w:sz w:val="20"/>
          <w:szCs w:val="22"/>
        </w:rPr>
        <w:t xml:space="preserve"> victim of </w:t>
      </w:r>
      <w:r>
        <w:rPr>
          <w:rFonts w:ascii="Arial" w:eastAsia="Calibri" w:hAnsi="Arial" w:cs="Arial"/>
          <w:sz w:val="20"/>
          <w:szCs w:val="22"/>
        </w:rPr>
        <w:t>d</w:t>
      </w:r>
      <w:r w:rsidRPr="00894050">
        <w:rPr>
          <w:rFonts w:ascii="Arial" w:eastAsia="Calibri" w:hAnsi="Arial" w:cs="Arial"/>
          <w:sz w:val="20"/>
          <w:szCs w:val="22"/>
        </w:rPr>
        <w:t xml:space="preserve">omestic </w:t>
      </w:r>
      <w:r>
        <w:rPr>
          <w:rFonts w:ascii="Arial" w:eastAsia="Calibri" w:hAnsi="Arial" w:cs="Arial"/>
          <w:sz w:val="20"/>
          <w:szCs w:val="22"/>
        </w:rPr>
        <w:t>v</w:t>
      </w:r>
      <w:r w:rsidRPr="00894050">
        <w:rPr>
          <w:rFonts w:ascii="Arial" w:eastAsia="Calibri" w:hAnsi="Arial" w:cs="Arial"/>
          <w:sz w:val="20"/>
          <w:szCs w:val="22"/>
        </w:rPr>
        <w:t>iolence</w:t>
      </w:r>
      <w:r>
        <w:rPr>
          <w:rFonts w:ascii="Arial" w:eastAsia="Calibri" w:hAnsi="Arial" w:cs="Arial"/>
          <w:sz w:val="20"/>
          <w:szCs w:val="22"/>
        </w:rPr>
        <w:t>;</w:t>
      </w:r>
    </w:p>
    <w:p w:rsidR="002657CC" w:rsidRPr="00894050" w:rsidRDefault="002657CC" w:rsidP="002657CC">
      <w:pPr>
        <w:widowControl/>
        <w:numPr>
          <w:ilvl w:val="0"/>
          <w:numId w:val="11"/>
        </w:numPr>
        <w:spacing w:after="240"/>
        <w:rPr>
          <w:rFonts w:ascii="Arial" w:eastAsia="Calibri" w:hAnsi="Arial" w:cs="Arial"/>
          <w:sz w:val="20"/>
          <w:szCs w:val="22"/>
        </w:rPr>
      </w:pPr>
      <w:r>
        <w:rPr>
          <w:rFonts w:ascii="Arial" w:eastAsia="Calibri" w:hAnsi="Arial" w:cs="Arial"/>
          <w:sz w:val="20"/>
          <w:szCs w:val="22"/>
        </w:rPr>
        <w:t>Without any possible</w:t>
      </w:r>
      <w:r w:rsidRPr="00894050">
        <w:rPr>
          <w:rFonts w:ascii="Arial" w:eastAsia="Calibri" w:hAnsi="Arial" w:cs="Arial"/>
          <w:sz w:val="20"/>
          <w:szCs w:val="22"/>
        </w:rPr>
        <w:t xml:space="preserve"> residence ha</w:t>
      </w:r>
      <w:r>
        <w:rPr>
          <w:rFonts w:ascii="Arial" w:eastAsia="Calibri" w:hAnsi="Arial" w:cs="Arial"/>
          <w:sz w:val="20"/>
          <w:szCs w:val="22"/>
        </w:rPr>
        <w:t xml:space="preserve">ving </w:t>
      </w:r>
      <w:r w:rsidRPr="00894050">
        <w:rPr>
          <w:rFonts w:ascii="Arial" w:eastAsia="Calibri" w:hAnsi="Arial" w:cs="Arial"/>
          <w:sz w:val="20"/>
          <w:szCs w:val="22"/>
        </w:rPr>
        <w:t xml:space="preserve">been identified and </w:t>
      </w:r>
      <w:r>
        <w:rPr>
          <w:rFonts w:ascii="Arial" w:eastAsia="Calibri" w:hAnsi="Arial" w:cs="Arial"/>
          <w:sz w:val="20"/>
          <w:szCs w:val="22"/>
        </w:rPr>
        <w:t xml:space="preserve">with </w:t>
      </w:r>
      <w:r w:rsidRPr="00894050">
        <w:rPr>
          <w:rFonts w:ascii="Arial" w:eastAsia="Calibri" w:hAnsi="Arial" w:cs="Arial"/>
          <w:sz w:val="20"/>
          <w:szCs w:val="22"/>
        </w:rPr>
        <w:t xml:space="preserve">no resources </w:t>
      </w:r>
      <w:r>
        <w:rPr>
          <w:rFonts w:ascii="Arial" w:eastAsia="Calibri" w:hAnsi="Arial" w:cs="Arial"/>
          <w:sz w:val="20"/>
          <w:szCs w:val="22"/>
        </w:rPr>
        <w:t>nor</w:t>
      </w:r>
      <w:r w:rsidRPr="00894050">
        <w:rPr>
          <w:rFonts w:ascii="Arial" w:eastAsia="Calibri" w:hAnsi="Arial" w:cs="Arial"/>
          <w:sz w:val="20"/>
          <w:szCs w:val="22"/>
        </w:rPr>
        <w:t xml:space="preserve"> support networks to </w:t>
      </w:r>
      <w:r>
        <w:rPr>
          <w:rFonts w:ascii="Arial" w:eastAsia="Calibri" w:hAnsi="Arial" w:cs="Arial"/>
          <w:sz w:val="20"/>
          <w:szCs w:val="22"/>
        </w:rPr>
        <w:t xml:space="preserve">assist with </w:t>
      </w:r>
      <w:r w:rsidRPr="00894050">
        <w:rPr>
          <w:rFonts w:ascii="Arial" w:eastAsia="Calibri" w:hAnsi="Arial" w:cs="Arial"/>
          <w:sz w:val="20"/>
          <w:szCs w:val="22"/>
        </w:rPr>
        <w:t>obtain</w:t>
      </w:r>
      <w:r>
        <w:rPr>
          <w:rFonts w:ascii="Arial" w:eastAsia="Calibri" w:hAnsi="Arial" w:cs="Arial"/>
          <w:sz w:val="20"/>
          <w:szCs w:val="22"/>
        </w:rPr>
        <w:t>ing</w:t>
      </w:r>
      <w:r w:rsidRPr="00894050">
        <w:rPr>
          <w:rFonts w:ascii="Arial" w:eastAsia="Calibri" w:hAnsi="Arial" w:cs="Arial"/>
          <w:sz w:val="20"/>
          <w:szCs w:val="22"/>
        </w:rPr>
        <w:t xml:space="preserve"> housing.</w:t>
      </w:r>
    </w:p>
    <w:p w:rsidR="002657CC" w:rsidRPr="00894050" w:rsidRDefault="002657CC" w:rsidP="002657CC">
      <w:pPr>
        <w:spacing w:after="240"/>
        <w:ind w:left="2880"/>
        <w:rPr>
          <w:rFonts w:ascii="Arial" w:eastAsia="Calibri" w:hAnsi="Arial" w:cs="Arial"/>
          <w:sz w:val="20"/>
          <w:szCs w:val="22"/>
        </w:rPr>
      </w:pPr>
      <w:r>
        <w:rPr>
          <w:rFonts w:ascii="Arial" w:eastAsia="Calibri" w:hAnsi="Arial" w:cs="Arial"/>
          <w:sz w:val="20"/>
          <w:szCs w:val="22"/>
        </w:rPr>
        <w:t xml:space="preserve">Source: </w:t>
      </w:r>
      <w:r w:rsidRPr="00AB4EA9">
        <w:rPr>
          <w:rFonts w:ascii="Arial" w:eastAsia="Calibri" w:hAnsi="Arial" w:cs="Arial"/>
          <w:sz w:val="20"/>
          <w:szCs w:val="22"/>
          <w:u w:val="single"/>
        </w:rPr>
        <w:t>www.HUD.gov</w:t>
      </w:r>
      <w:r w:rsidRPr="00894050">
        <w:rPr>
          <w:rFonts w:ascii="Arial" w:eastAsia="Calibri" w:hAnsi="Arial" w:cs="Arial"/>
          <w:sz w:val="20"/>
          <w:szCs w:val="22"/>
        </w:rPr>
        <w:t xml:space="preserve"> offices</w:t>
      </w:r>
    </w:p>
    <w:p w:rsidR="002657CC" w:rsidRPr="00894050" w:rsidRDefault="00FA0872" w:rsidP="002657CC">
      <w:pPr>
        <w:spacing w:after="240"/>
        <w:ind w:left="2880"/>
        <w:rPr>
          <w:rFonts w:ascii="Arial" w:eastAsia="Calibri" w:hAnsi="Arial" w:cs="Arial"/>
          <w:sz w:val="20"/>
          <w:szCs w:val="22"/>
          <w:u w:val="single"/>
        </w:rPr>
      </w:pPr>
      <w:hyperlink r:id="rId8" w:history="1">
        <w:r w:rsidR="002657CC" w:rsidRPr="00894050">
          <w:rPr>
            <w:rFonts w:ascii="Arial" w:eastAsia="Calibri" w:hAnsi="Arial" w:cs="Arial"/>
            <w:sz w:val="20"/>
            <w:szCs w:val="22"/>
            <w:u w:val="single"/>
          </w:rPr>
          <w:t>http://www.dmh.co.la.ca.us/Hah/documents/COUNTRYS_3_%20Homelessness_%20Eligibility_%20Doc _Guide.pdf#search=%22defining%20homelessness%22</w:t>
        </w:r>
      </w:hyperlink>
    </w:p>
    <w:p w:rsidR="002657CC"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Income</w:t>
      </w:r>
      <w:r w:rsidRPr="00894050">
        <w:rPr>
          <w:rFonts w:ascii="Arial" w:eastAsia="Calibri" w:hAnsi="Arial" w:cs="Arial"/>
          <w:sz w:val="20"/>
          <w:szCs w:val="22"/>
        </w:rPr>
        <w:tab/>
        <w:t>Includes, but is not limited to, wages, salaries, Social Security payments, public assistance, unemployment and workers’ compensation, veterans’ benefits, child support, alimony, pensions, regular insurance and annuity payments, income from estates and trusts, assets drawn down as withdrawals from a bank, sale of property or liquid assets and one-time insurance or compensation payments.</w:t>
      </w:r>
    </w:p>
    <w:p w:rsidR="002657CC" w:rsidRPr="00AB4EA9" w:rsidRDefault="002657CC" w:rsidP="002657CC">
      <w:pPr>
        <w:spacing w:after="240"/>
        <w:ind w:left="2880" w:hanging="3240"/>
        <w:rPr>
          <w:rFonts w:ascii="Arial" w:eastAsia="Calibri" w:hAnsi="Arial" w:cs="Arial"/>
          <w:sz w:val="20"/>
          <w:szCs w:val="22"/>
        </w:rPr>
      </w:pPr>
      <w:r w:rsidRPr="00AB4EA9">
        <w:rPr>
          <w:rFonts w:ascii="Arial" w:eastAsia="Calibri" w:hAnsi="Arial" w:cs="Arial"/>
          <w:sz w:val="20"/>
          <w:szCs w:val="22"/>
        </w:rPr>
        <w:t>Medically Necessary</w:t>
      </w:r>
      <w:r>
        <w:rPr>
          <w:rFonts w:ascii="Arial" w:eastAsia="Calibri" w:hAnsi="Arial" w:cs="Arial"/>
          <w:sz w:val="20"/>
          <w:szCs w:val="22"/>
        </w:rPr>
        <w:t xml:space="preserve"> Services</w:t>
      </w:r>
      <w:r w:rsidRPr="00AB4EA9">
        <w:rPr>
          <w:rFonts w:ascii="Arial" w:eastAsia="Calibri" w:hAnsi="Arial" w:cs="Arial"/>
          <w:sz w:val="20"/>
          <w:szCs w:val="22"/>
        </w:rPr>
        <w:tab/>
      </w:r>
      <w:r w:rsidRPr="00AB4EA9">
        <w:rPr>
          <w:rFonts w:ascii="Arial" w:hAnsi="Arial" w:cs="Calibri"/>
          <w:sz w:val="20"/>
        </w:rPr>
        <w:t>A medically necessary service or treatment is one that is absolutely necessary to treat or diagnose a patient and could materially adversely affect the patient’s condition, illness or injury if it were omitted, and is not considered an elective or cosmetic surgery or treatment.</w:t>
      </w:r>
    </w:p>
    <w:p w:rsidR="002657CC" w:rsidRPr="00894050" w:rsidRDefault="002657CC" w:rsidP="002657CC">
      <w:pPr>
        <w:spacing w:after="240"/>
        <w:ind w:left="2880" w:hanging="3240"/>
        <w:rPr>
          <w:rFonts w:ascii="Arial" w:eastAsia="Calibri" w:hAnsi="Arial" w:cs="Arial"/>
          <w:sz w:val="20"/>
          <w:szCs w:val="22"/>
        </w:rPr>
      </w:pPr>
      <w:r w:rsidRPr="00AB4EA9">
        <w:rPr>
          <w:rFonts w:ascii="Arial" w:eastAsia="Calibri" w:hAnsi="Arial" w:cs="Arial"/>
          <w:sz w:val="20"/>
          <w:szCs w:val="22"/>
        </w:rPr>
        <w:t>Patient</w:t>
      </w:r>
      <w:r w:rsidRPr="00AB4EA9">
        <w:rPr>
          <w:rFonts w:ascii="Arial" w:eastAsia="Calibri" w:hAnsi="Arial" w:cs="Arial"/>
          <w:sz w:val="20"/>
          <w:szCs w:val="22"/>
        </w:rPr>
        <w:tab/>
        <w:t>For the purpose of this Policy, Patient refers to the individual</w:t>
      </w:r>
      <w:r w:rsidRPr="00894050">
        <w:rPr>
          <w:rFonts w:ascii="Arial" w:eastAsia="Calibri" w:hAnsi="Arial" w:cs="Arial"/>
          <w:sz w:val="20"/>
          <w:szCs w:val="22"/>
        </w:rPr>
        <w:t xml:space="preserve"> seeking services or the individual responsible financially for services</w:t>
      </w:r>
      <w:r w:rsidRPr="002657CC">
        <w:rPr>
          <w:rFonts w:ascii="Arial" w:eastAsia="Arial" w:hAnsi="Arial" w:cs="Arial"/>
          <w:sz w:val="20"/>
        </w:rPr>
        <w:t xml:space="preserve"> </w:t>
      </w:r>
      <w:r>
        <w:rPr>
          <w:rFonts w:ascii="Arial" w:eastAsia="Arial" w:hAnsi="Arial" w:cs="Arial"/>
          <w:sz w:val="20"/>
        </w:rPr>
        <w:t>VHH</w:t>
      </w:r>
      <w:r w:rsidRPr="00894050">
        <w:rPr>
          <w:rFonts w:ascii="Arial" w:eastAsia="Calibri" w:hAnsi="Arial" w:cs="Arial"/>
          <w:sz w:val="20"/>
          <w:szCs w:val="22"/>
        </w:rPr>
        <w:t xml:space="preserve"> defines the guarantor as the patient unless mentally incapacitated or a minor.</w:t>
      </w: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Patient with High Medical Costs</w:t>
      </w:r>
      <w:r w:rsidRPr="00894050">
        <w:rPr>
          <w:rFonts w:ascii="Arial" w:eastAsia="Calibri" w:hAnsi="Arial" w:cs="Arial"/>
          <w:sz w:val="20"/>
          <w:szCs w:val="22"/>
        </w:rPr>
        <w:tab/>
        <w:t xml:space="preserve">Patient who meets </w:t>
      </w:r>
      <w:r w:rsidRPr="00894050">
        <w:rPr>
          <w:rFonts w:ascii="Arial" w:eastAsia="Calibri" w:hAnsi="Arial" w:cs="Arial"/>
          <w:i/>
          <w:sz w:val="20"/>
          <w:szCs w:val="22"/>
        </w:rPr>
        <w:t>all</w:t>
      </w:r>
      <w:r w:rsidRPr="00894050">
        <w:rPr>
          <w:rFonts w:ascii="Arial" w:eastAsia="Calibri" w:hAnsi="Arial" w:cs="Arial"/>
          <w:sz w:val="20"/>
          <w:szCs w:val="22"/>
        </w:rPr>
        <w:t xml:space="preserve"> of the following requirements:</w:t>
      </w:r>
    </w:p>
    <w:p w:rsidR="002657CC" w:rsidRPr="00894050" w:rsidRDefault="002657CC" w:rsidP="002657CC">
      <w:pPr>
        <w:widowControl/>
        <w:numPr>
          <w:ilvl w:val="0"/>
          <w:numId w:val="12"/>
        </w:numPr>
        <w:spacing w:after="240"/>
        <w:rPr>
          <w:rFonts w:ascii="Arial" w:eastAsia="Calibri" w:hAnsi="Arial" w:cs="Arial"/>
          <w:sz w:val="20"/>
          <w:szCs w:val="22"/>
        </w:rPr>
      </w:pPr>
      <w:r w:rsidRPr="00894050">
        <w:rPr>
          <w:rFonts w:ascii="Arial" w:eastAsia="Calibri" w:hAnsi="Arial" w:cs="Arial"/>
          <w:sz w:val="20"/>
          <w:szCs w:val="22"/>
        </w:rPr>
        <w:t>A patient with third party coverage (i.e., not a Self-Pay Patient);</w:t>
      </w:r>
    </w:p>
    <w:p w:rsidR="002657CC" w:rsidRPr="00894050" w:rsidRDefault="002657CC" w:rsidP="002657CC">
      <w:pPr>
        <w:widowControl/>
        <w:numPr>
          <w:ilvl w:val="0"/>
          <w:numId w:val="12"/>
        </w:numPr>
        <w:spacing w:after="240"/>
        <w:rPr>
          <w:rFonts w:ascii="Arial" w:eastAsia="Calibri" w:hAnsi="Arial" w:cs="Arial"/>
          <w:sz w:val="20"/>
          <w:szCs w:val="22"/>
        </w:rPr>
      </w:pPr>
      <w:r w:rsidRPr="00894050">
        <w:rPr>
          <w:rFonts w:ascii="Arial" w:eastAsia="Calibri" w:hAnsi="Arial" w:cs="Arial"/>
          <w:sz w:val="20"/>
          <w:szCs w:val="22"/>
        </w:rPr>
        <w:t>A patient whose family income does not exceed 350 percent of the Federal Poverty Level; and</w:t>
      </w:r>
    </w:p>
    <w:p w:rsidR="002657CC" w:rsidRDefault="002657CC" w:rsidP="002657CC">
      <w:pPr>
        <w:widowControl/>
        <w:numPr>
          <w:ilvl w:val="0"/>
          <w:numId w:val="12"/>
        </w:numPr>
        <w:spacing w:after="240"/>
        <w:rPr>
          <w:rFonts w:ascii="Arial" w:eastAsia="Calibri" w:hAnsi="Arial" w:cs="Arial"/>
          <w:sz w:val="20"/>
          <w:szCs w:val="22"/>
        </w:rPr>
      </w:pPr>
      <w:r w:rsidRPr="00894050">
        <w:rPr>
          <w:rFonts w:ascii="Arial" w:eastAsia="Calibri" w:hAnsi="Arial" w:cs="Arial"/>
          <w:sz w:val="20"/>
          <w:szCs w:val="22"/>
        </w:rPr>
        <w:t xml:space="preserve">A patient whose annual out-of-pocket costs incurred by the individual at </w:t>
      </w:r>
      <w:r>
        <w:rPr>
          <w:rFonts w:ascii="Arial" w:eastAsia="Arial" w:hAnsi="Arial" w:cs="Arial"/>
          <w:sz w:val="20"/>
        </w:rPr>
        <w:t>VHH</w:t>
      </w:r>
      <w:r w:rsidRPr="00894050">
        <w:rPr>
          <w:rFonts w:ascii="Arial" w:eastAsia="Calibri" w:hAnsi="Arial" w:cs="Arial"/>
          <w:sz w:val="20"/>
          <w:szCs w:val="22"/>
        </w:rPr>
        <w:t xml:space="preserve"> exceed 10 percent of the patient’s family income in the prior 12 months; </w:t>
      </w:r>
      <w:r w:rsidRPr="00894050">
        <w:rPr>
          <w:rFonts w:ascii="Arial" w:eastAsia="Calibri" w:hAnsi="Arial" w:cs="Arial"/>
          <w:i/>
          <w:sz w:val="20"/>
          <w:szCs w:val="22"/>
        </w:rPr>
        <w:t>or</w:t>
      </w:r>
      <w:r w:rsidRPr="00894050">
        <w:rPr>
          <w:rFonts w:ascii="Arial" w:eastAsia="Calibri" w:hAnsi="Arial" w:cs="Arial"/>
          <w:sz w:val="20"/>
          <w:szCs w:val="22"/>
        </w:rPr>
        <w:t xml:space="preserve"> whose annual out-of-pocket medical expenses exceed 10 percent of the patient’s family income, if the patient provides documentation of the patient’s medical expenses paid by the patient or the patient’s family in the prior 12 months</w:t>
      </w:r>
      <w:r>
        <w:rPr>
          <w:rFonts w:ascii="Arial" w:eastAsia="Calibri" w:hAnsi="Arial" w:cs="Arial"/>
          <w:sz w:val="20"/>
          <w:szCs w:val="22"/>
        </w:rPr>
        <w:t>.</w:t>
      </w:r>
    </w:p>
    <w:p w:rsidR="002657CC" w:rsidRPr="00AB4EA9" w:rsidRDefault="002657CC" w:rsidP="002657CC">
      <w:pPr>
        <w:spacing w:after="240"/>
        <w:ind w:left="2880" w:hanging="3240"/>
        <w:rPr>
          <w:rFonts w:ascii="Arial" w:hAnsi="Arial" w:cs="Arial"/>
          <w:sz w:val="20"/>
        </w:rPr>
      </w:pPr>
      <w:r w:rsidRPr="00AB4EA9">
        <w:rPr>
          <w:rFonts w:ascii="Arial" w:eastAsia="Calibri" w:hAnsi="Arial" w:cs="Arial"/>
          <w:sz w:val="20"/>
          <w:szCs w:val="22"/>
        </w:rPr>
        <w:lastRenderedPageBreak/>
        <w:t xml:space="preserve">Presumptive </w:t>
      </w:r>
      <w:r>
        <w:rPr>
          <w:rFonts w:ascii="Arial" w:eastAsia="Calibri" w:hAnsi="Arial" w:cs="Arial"/>
          <w:sz w:val="20"/>
          <w:szCs w:val="22"/>
        </w:rPr>
        <w:t xml:space="preserve">FA Eligibility </w:t>
      </w:r>
      <w:r w:rsidRPr="00AB4EA9">
        <w:rPr>
          <w:rFonts w:ascii="Arial" w:eastAsia="Calibri" w:hAnsi="Arial" w:cs="Arial"/>
          <w:sz w:val="20"/>
          <w:szCs w:val="22"/>
        </w:rPr>
        <w:tab/>
      </w:r>
      <w:r>
        <w:rPr>
          <w:rFonts w:ascii="Arial" w:eastAsia="Arial" w:hAnsi="Arial" w:cs="Arial"/>
          <w:sz w:val="20"/>
        </w:rPr>
        <w:t>VHH</w:t>
      </w:r>
      <w:r w:rsidRPr="00AB4EA9">
        <w:rPr>
          <w:rFonts w:ascii="Arial" w:eastAsia="Calibri" w:hAnsi="Arial" w:cs="Arial"/>
          <w:sz w:val="20"/>
        </w:rPr>
        <w:t xml:space="preserve"> </w:t>
      </w:r>
      <w:r w:rsidRPr="00AB4EA9">
        <w:rPr>
          <w:rFonts w:ascii="Arial" w:hAnsi="Arial" w:cs="Arial"/>
          <w:sz w:val="20"/>
        </w:rPr>
        <w:t>recognizes that a portion of the uninsured or underinsured patient population may not engage in the traditional financial assistance</w:t>
      </w:r>
      <w:r>
        <w:rPr>
          <w:rFonts w:ascii="Arial" w:hAnsi="Arial" w:cs="Arial"/>
          <w:sz w:val="20"/>
        </w:rPr>
        <w:t xml:space="preserve"> (FA)</w:t>
      </w:r>
      <w:r w:rsidRPr="00AB4EA9">
        <w:rPr>
          <w:rFonts w:ascii="Arial" w:hAnsi="Arial" w:cs="Arial"/>
          <w:sz w:val="20"/>
        </w:rPr>
        <w:t xml:space="preserve"> application process. If the required information is not provided by the patient, </w:t>
      </w:r>
      <w:r w:rsidR="002059B8">
        <w:rPr>
          <w:rFonts w:ascii="Arial" w:eastAsia="Arial" w:hAnsi="Arial" w:cs="Arial"/>
          <w:sz w:val="20"/>
        </w:rPr>
        <w:t>VHH</w:t>
      </w:r>
      <w:r w:rsidRPr="00AB4EA9">
        <w:rPr>
          <w:rFonts w:ascii="Arial" w:hAnsi="Arial" w:cs="Arial"/>
          <w:sz w:val="20"/>
        </w:rPr>
        <w:t xml:space="preserve"> utilizes an automated, predictive scoring tool to qualify patients for Charity Care. The PARO™ tool predicts the likelihood of a patient to qualify for Charity Care based on publicly available data sources. PARO provides estimates of the patient's likely socio-economic standing, as well as, the patient's household income and size.</w:t>
      </w:r>
    </w:p>
    <w:p w:rsidR="002657CC" w:rsidRPr="00894050" w:rsidRDefault="002657CC" w:rsidP="002657CC">
      <w:pPr>
        <w:spacing w:after="240"/>
        <w:ind w:left="2880" w:hanging="3240"/>
        <w:rPr>
          <w:rFonts w:ascii="Arial" w:eastAsia="Calibri" w:hAnsi="Arial" w:cs="Arial"/>
          <w:sz w:val="20"/>
          <w:szCs w:val="22"/>
        </w:rPr>
      </w:pPr>
      <w:r w:rsidRPr="00894050">
        <w:rPr>
          <w:rFonts w:ascii="Arial" w:eastAsia="Calibri" w:hAnsi="Arial" w:cs="Arial"/>
          <w:sz w:val="20"/>
          <w:szCs w:val="22"/>
        </w:rPr>
        <w:t>Self</w:t>
      </w:r>
      <w:r>
        <w:rPr>
          <w:rFonts w:ascii="Arial" w:eastAsia="Calibri" w:hAnsi="Arial" w:cs="Arial"/>
          <w:sz w:val="20"/>
          <w:szCs w:val="22"/>
        </w:rPr>
        <w:t>-</w:t>
      </w:r>
      <w:r w:rsidRPr="00894050">
        <w:rPr>
          <w:rFonts w:ascii="Arial" w:eastAsia="Calibri" w:hAnsi="Arial" w:cs="Arial"/>
          <w:sz w:val="20"/>
          <w:szCs w:val="22"/>
        </w:rPr>
        <w:t>Pay Patient</w:t>
      </w:r>
      <w:r w:rsidRPr="00894050">
        <w:rPr>
          <w:rFonts w:ascii="Arial" w:eastAsia="Calibri" w:hAnsi="Arial" w:cs="Arial"/>
          <w:sz w:val="20"/>
          <w:szCs w:val="22"/>
        </w:rPr>
        <w:tab/>
        <w:t>A patient who meets the following criteria:</w:t>
      </w:r>
    </w:p>
    <w:p w:rsidR="002657CC" w:rsidRPr="00894050" w:rsidRDefault="002657CC" w:rsidP="002657CC">
      <w:pPr>
        <w:widowControl/>
        <w:numPr>
          <w:ilvl w:val="6"/>
          <w:numId w:val="6"/>
        </w:numPr>
        <w:spacing w:after="240"/>
        <w:ind w:left="3240"/>
        <w:rPr>
          <w:rFonts w:ascii="Arial" w:eastAsia="Calibri" w:hAnsi="Arial" w:cs="Arial"/>
          <w:sz w:val="20"/>
          <w:szCs w:val="22"/>
        </w:rPr>
      </w:pPr>
      <w:r w:rsidRPr="00894050">
        <w:rPr>
          <w:rFonts w:ascii="Arial" w:eastAsia="Calibri" w:hAnsi="Arial" w:cs="Arial"/>
          <w:sz w:val="20"/>
          <w:szCs w:val="22"/>
        </w:rPr>
        <w:t>No third party insurance</w:t>
      </w:r>
      <w:r>
        <w:rPr>
          <w:rFonts w:ascii="Arial" w:eastAsia="Calibri" w:hAnsi="Arial" w:cs="Arial"/>
          <w:sz w:val="20"/>
          <w:szCs w:val="22"/>
        </w:rPr>
        <w:t>;</w:t>
      </w:r>
    </w:p>
    <w:p w:rsidR="002657CC" w:rsidRPr="00894050" w:rsidRDefault="002657CC" w:rsidP="002657CC">
      <w:pPr>
        <w:widowControl/>
        <w:numPr>
          <w:ilvl w:val="6"/>
          <w:numId w:val="6"/>
        </w:numPr>
        <w:spacing w:after="240"/>
        <w:ind w:left="3240"/>
        <w:rPr>
          <w:rFonts w:ascii="Arial" w:eastAsia="Calibri" w:hAnsi="Arial" w:cs="Arial"/>
          <w:sz w:val="20"/>
          <w:szCs w:val="22"/>
        </w:rPr>
      </w:pPr>
      <w:r w:rsidRPr="00894050">
        <w:rPr>
          <w:rFonts w:ascii="Arial" w:eastAsia="Calibri" w:hAnsi="Arial" w:cs="Arial"/>
          <w:sz w:val="20"/>
          <w:szCs w:val="22"/>
        </w:rPr>
        <w:t>No Medi-Cal</w:t>
      </w:r>
      <w:r>
        <w:rPr>
          <w:rFonts w:ascii="Arial" w:eastAsia="Calibri" w:hAnsi="Arial" w:cs="Arial"/>
          <w:sz w:val="20"/>
          <w:szCs w:val="22"/>
        </w:rPr>
        <w:t xml:space="preserve"> or other government-sponsored program; and</w:t>
      </w:r>
    </w:p>
    <w:p w:rsidR="002657CC" w:rsidRPr="00894050" w:rsidRDefault="002657CC" w:rsidP="002657CC">
      <w:pPr>
        <w:widowControl/>
        <w:numPr>
          <w:ilvl w:val="6"/>
          <w:numId w:val="6"/>
        </w:numPr>
        <w:spacing w:after="240"/>
        <w:ind w:left="3240"/>
        <w:rPr>
          <w:rFonts w:ascii="Arial" w:eastAsia="Calibri" w:hAnsi="Arial" w:cs="Arial"/>
          <w:sz w:val="20"/>
          <w:szCs w:val="22"/>
        </w:rPr>
      </w:pPr>
      <w:r w:rsidRPr="00894050">
        <w:rPr>
          <w:rFonts w:ascii="Arial" w:eastAsia="Calibri" w:hAnsi="Arial" w:cs="Arial"/>
          <w:sz w:val="20"/>
          <w:szCs w:val="22"/>
        </w:rPr>
        <w:t>No co</w:t>
      </w:r>
      <w:r>
        <w:rPr>
          <w:rFonts w:ascii="Arial" w:eastAsia="Calibri" w:hAnsi="Arial" w:cs="Arial"/>
          <w:sz w:val="20"/>
          <w:szCs w:val="22"/>
        </w:rPr>
        <w:t>verage under</w:t>
      </w:r>
      <w:r w:rsidRPr="00894050">
        <w:rPr>
          <w:rFonts w:ascii="Arial" w:eastAsia="Calibri" w:hAnsi="Arial" w:cs="Arial"/>
          <w:sz w:val="20"/>
          <w:szCs w:val="22"/>
        </w:rPr>
        <w:t xml:space="preserve"> Workers Compensation, automobile insurance, or other insurance as determined and documented by </w:t>
      </w:r>
      <w:r w:rsidR="002059B8">
        <w:rPr>
          <w:rFonts w:ascii="Arial" w:eastAsia="Arial" w:hAnsi="Arial" w:cs="Arial"/>
          <w:sz w:val="20"/>
        </w:rPr>
        <w:t>VHH</w:t>
      </w:r>
      <w:r w:rsidRPr="00894050">
        <w:rPr>
          <w:rFonts w:ascii="Arial" w:eastAsia="Calibri" w:hAnsi="Arial" w:cs="Arial"/>
          <w:sz w:val="20"/>
          <w:szCs w:val="22"/>
        </w:rPr>
        <w:t>.</w:t>
      </w:r>
    </w:p>
    <w:p w:rsidR="00F707B6" w:rsidRPr="00E03E23" w:rsidRDefault="00F707B6" w:rsidP="00F707B6">
      <w:pPr>
        <w:widowControl/>
        <w:ind w:left="720"/>
        <w:rPr>
          <w:rFonts w:ascii="Arial" w:hAnsi="Arial"/>
        </w:rPr>
      </w:pPr>
    </w:p>
    <w:p w:rsidR="002657CC" w:rsidRPr="00B1523C" w:rsidRDefault="002657CC" w:rsidP="002657CC">
      <w:pPr>
        <w:pStyle w:val="Header"/>
        <w:spacing w:after="240"/>
        <w:rPr>
          <w:rFonts w:ascii="Arial" w:hAnsi="Arial"/>
          <w:b/>
          <w:smallCaps/>
          <w:sz w:val="20"/>
          <w:szCs w:val="20"/>
          <w:u w:val="single"/>
        </w:rPr>
      </w:pPr>
      <w:r w:rsidRPr="00B1523C">
        <w:rPr>
          <w:rFonts w:ascii="Arial" w:hAnsi="Arial"/>
          <w:b/>
          <w:smallCaps/>
          <w:sz w:val="20"/>
          <w:szCs w:val="20"/>
          <w:u w:val="single"/>
        </w:rPr>
        <w:t>Procedure</w:t>
      </w:r>
    </w:p>
    <w:p w:rsidR="002657CC" w:rsidRPr="00B1523C" w:rsidRDefault="002657CC" w:rsidP="002657CC">
      <w:pPr>
        <w:pStyle w:val="Header"/>
        <w:numPr>
          <w:ilvl w:val="0"/>
          <w:numId w:val="3"/>
        </w:numPr>
        <w:tabs>
          <w:tab w:val="clear" w:pos="4680"/>
          <w:tab w:val="clear" w:pos="9360"/>
        </w:tabs>
        <w:spacing w:after="240"/>
        <w:rPr>
          <w:rFonts w:ascii="Arial" w:hAnsi="Arial"/>
          <w:b/>
          <w:smallCaps/>
          <w:sz w:val="20"/>
          <w:szCs w:val="20"/>
          <w:u w:val="single"/>
        </w:rPr>
      </w:pPr>
      <w:r w:rsidRPr="00B1523C">
        <w:rPr>
          <w:rFonts w:ascii="Arial" w:hAnsi="Arial"/>
          <w:smallCaps/>
          <w:sz w:val="20"/>
          <w:szCs w:val="20"/>
        </w:rPr>
        <w:t>Communication and Patient/Account Identification</w:t>
      </w:r>
    </w:p>
    <w:p w:rsidR="002657CC" w:rsidRDefault="002657CC" w:rsidP="002657CC">
      <w:pPr>
        <w:pStyle w:val="Header"/>
        <w:numPr>
          <w:ilvl w:val="0"/>
          <w:numId w:val="10"/>
        </w:numPr>
        <w:tabs>
          <w:tab w:val="clear" w:pos="4680"/>
          <w:tab w:val="clear" w:pos="9360"/>
        </w:tabs>
        <w:spacing w:after="240"/>
        <w:rPr>
          <w:rFonts w:ascii="Arial" w:eastAsia="Arial" w:hAnsi="Arial" w:cs="Arial"/>
          <w:sz w:val="20"/>
          <w:szCs w:val="20"/>
        </w:rPr>
      </w:pPr>
      <w:r>
        <w:rPr>
          <w:rFonts w:ascii="Arial" w:eastAsia="Arial" w:hAnsi="Arial" w:cs="Arial"/>
          <w:sz w:val="20"/>
          <w:szCs w:val="20"/>
        </w:rPr>
        <w:tab/>
      </w:r>
      <w:r w:rsidR="002059B8">
        <w:rPr>
          <w:rFonts w:ascii="Arial" w:eastAsia="Arial" w:hAnsi="Arial" w:cs="Arial"/>
          <w:sz w:val="20"/>
        </w:rPr>
        <w:t>VHH</w:t>
      </w:r>
      <w:r w:rsidRPr="00317431">
        <w:rPr>
          <w:rFonts w:ascii="Arial" w:eastAsia="Arial" w:hAnsi="Arial" w:cs="Arial"/>
          <w:sz w:val="20"/>
          <w:szCs w:val="20"/>
        </w:rPr>
        <w:t xml:space="preserve"> widely publicizes its Policy through the following means:</w:t>
      </w:r>
    </w:p>
    <w:p w:rsidR="002657CC" w:rsidRDefault="002657CC" w:rsidP="002657CC">
      <w:pPr>
        <w:pStyle w:val="Header"/>
        <w:numPr>
          <w:ilvl w:val="2"/>
          <w:numId w:val="3"/>
        </w:numPr>
        <w:tabs>
          <w:tab w:val="clear" w:pos="4680"/>
          <w:tab w:val="clear" w:pos="9360"/>
        </w:tabs>
        <w:spacing w:after="240"/>
        <w:rPr>
          <w:rFonts w:ascii="Arial" w:eastAsia="Arial" w:hAnsi="Arial" w:cs="Arial"/>
          <w:sz w:val="20"/>
          <w:szCs w:val="20"/>
        </w:rPr>
      </w:pPr>
      <w:r>
        <w:rPr>
          <w:rFonts w:ascii="Arial" w:eastAsia="Arial" w:hAnsi="Arial" w:cs="Arial"/>
          <w:sz w:val="20"/>
          <w:szCs w:val="20"/>
        </w:rPr>
        <w:tab/>
      </w:r>
      <w:r w:rsidR="002059B8">
        <w:rPr>
          <w:rFonts w:ascii="Arial" w:eastAsia="Arial" w:hAnsi="Arial" w:cs="Arial"/>
          <w:sz w:val="20"/>
        </w:rPr>
        <w:t>VHH</w:t>
      </w:r>
      <w:r w:rsidR="002059B8" w:rsidRPr="00317431">
        <w:rPr>
          <w:rFonts w:ascii="Arial" w:eastAsia="Arial" w:hAnsi="Arial" w:cs="Arial"/>
          <w:sz w:val="20"/>
          <w:szCs w:val="20"/>
        </w:rPr>
        <w:t xml:space="preserve"> </w:t>
      </w:r>
      <w:r w:rsidRPr="00317431">
        <w:rPr>
          <w:rFonts w:ascii="Arial" w:eastAsia="Arial" w:hAnsi="Arial" w:cs="Arial"/>
          <w:sz w:val="20"/>
          <w:szCs w:val="20"/>
        </w:rPr>
        <w:t xml:space="preserve">makes the Policy, the </w:t>
      </w:r>
      <w:r>
        <w:rPr>
          <w:rFonts w:ascii="Arial" w:eastAsia="Arial" w:hAnsi="Arial" w:cs="Arial"/>
          <w:sz w:val="20"/>
          <w:szCs w:val="20"/>
        </w:rPr>
        <w:t>financial assistance a</w:t>
      </w:r>
      <w:r w:rsidRPr="00317431">
        <w:rPr>
          <w:rFonts w:ascii="Arial" w:eastAsia="Arial" w:hAnsi="Arial" w:cs="Arial"/>
          <w:sz w:val="20"/>
          <w:szCs w:val="20"/>
        </w:rPr>
        <w:t>pplication, and a plain language summary of the P</w:t>
      </w:r>
      <w:r>
        <w:rPr>
          <w:rFonts w:ascii="Arial" w:eastAsia="Arial" w:hAnsi="Arial" w:cs="Arial"/>
          <w:sz w:val="20"/>
          <w:szCs w:val="20"/>
        </w:rPr>
        <w:t>olicy available on its Web site;</w:t>
      </w:r>
    </w:p>
    <w:p w:rsidR="002657CC" w:rsidRDefault="002657CC" w:rsidP="002657CC">
      <w:pPr>
        <w:pStyle w:val="Header"/>
        <w:numPr>
          <w:ilvl w:val="2"/>
          <w:numId w:val="3"/>
        </w:numPr>
        <w:tabs>
          <w:tab w:val="clear" w:pos="4680"/>
          <w:tab w:val="clear" w:pos="9360"/>
        </w:tabs>
        <w:spacing w:after="240"/>
        <w:rPr>
          <w:rFonts w:ascii="Arial" w:eastAsia="Arial" w:hAnsi="Arial" w:cs="Arial"/>
          <w:sz w:val="20"/>
          <w:szCs w:val="20"/>
        </w:rPr>
      </w:pPr>
      <w:r>
        <w:rPr>
          <w:rFonts w:ascii="Arial" w:eastAsia="Arial" w:hAnsi="Arial" w:cs="Arial"/>
          <w:sz w:val="20"/>
          <w:szCs w:val="20"/>
        </w:rPr>
        <w:tab/>
      </w:r>
      <w:r w:rsidR="002059B8">
        <w:rPr>
          <w:rFonts w:ascii="Arial" w:eastAsia="Arial" w:hAnsi="Arial" w:cs="Arial"/>
          <w:sz w:val="20"/>
        </w:rPr>
        <w:t>VHH</w:t>
      </w:r>
      <w:r w:rsidRPr="00317431">
        <w:rPr>
          <w:rFonts w:ascii="Arial" w:eastAsia="Arial" w:hAnsi="Arial" w:cs="Arial"/>
          <w:sz w:val="20"/>
          <w:szCs w:val="20"/>
        </w:rPr>
        <w:t xml:space="preserve"> makes p</w:t>
      </w:r>
      <w:r>
        <w:rPr>
          <w:rFonts w:ascii="Arial" w:eastAsia="Arial" w:hAnsi="Arial" w:cs="Arial"/>
          <w:sz w:val="20"/>
          <w:szCs w:val="20"/>
        </w:rPr>
        <w:t>aper copies of the Policy, the financial assistance a</w:t>
      </w:r>
      <w:r w:rsidRPr="00317431">
        <w:rPr>
          <w:rFonts w:ascii="Arial" w:eastAsia="Arial" w:hAnsi="Arial" w:cs="Arial"/>
          <w:sz w:val="20"/>
          <w:szCs w:val="20"/>
        </w:rPr>
        <w:t xml:space="preserve">pplication, and a plain language summary available to patients or members of the community on request and without charge, both by mail and in the admissions areas of </w:t>
      </w:r>
      <w:r w:rsidR="002059B8">
        <w:rPr>
          <w:rFonts w:ascii="Arial" w:eastAsia="Arial" w:hAnsi="Arial" w:cs="Arial"/>
          <w:sz w:val="20"/>
        </w:rPr>
        <w:t>VHH</w:t>
      </w:r>
      <w:r w:rsidRPr="00317431">
        <w:rPr>
          <w:rFonts w:ascii="Arial" w:eastAsia="Arial" w:hAnsi="Arial" w:cs="Arial"/>
          <w:sz w:val="20"/>
          <w:szCs w:val="20"/>
        </w:rPr>
        <w:t xml:space="preserve"> and in Patient Accounting Customer Service</w:t>
      </w:r>
      <w:r>
        <w:rPr>
          <w:rFonts w:ascii="Arial" w:eastAsia="Arial" w:hAnsi="Arial" w:cs="Arial"/>
          <w:sz w:val="20"/>
          <w:szCs w:val="20"/>
        </w:rPr>
        <w:t xml:space="preserve">. </w:t>
      </w:r>
      <w:r w:rsidR="002059B8">
        <w:rPr>
          <w:rFonts w:ascii="Arial" w:eastAsia="Arial" w:hAnsi="Arial" w:cs="Arial"/>
          <w:sz w:val="20"/>
        </w:rPr>
        <w:t>VHH</w:t>
      </w:r>
      <w:r>
        <w:rPr>
          <w:rFonts w:ascii="Arial" w:eastAsia="Arial" w:hAnsi="Arial" w:cs="Arial"/>
          <w:sz w:val="20"/>
          <w:szCs w:val="20"/>
        </w:rPr>
        <w:t xml:space="preserve"> has determined the percentage or number of LEP (limited English proficiency) individuals in the hospital facilities’ community. </w:t>
      </w:r>
      <w:r w:rsidR="002059B8">
        <w:rPr>
          <w:rFonts w:ascii="Arial" w:eastAsia="Arial" w:hAnsi="Arial" w:cs="Arial"/>
          <w:sz w:val="20"/>
        </w:rPr>
        <w:t>VHH</w:t>
      </w:r>
      <w:r>
        <w:rPr>
          <w:rFonts w:ascii="Arial" w:eastAsia="Arial" w:hAnsi="Arial" w:cs="Arial"/>
          <w:sz w:val="20"/>
          <w:szCs w:val="20"/>
        </w:rPr>
        <w:t xml:space="preserve"> will provide these policies in English and Spanish languages based on Los Angeles Service Planning Area 4 which is the community served by </w:t>
      </w:r>
      <w:r w:rsidR="002059B8">
        <w:rPr>
          <w:rFonts w:ascii="Arial" w:eastAsia="Arial" w:hAnsi="Arial" w:cs="Arial"/>
          <w:sz w:val="20"/>
        </w:rPr>
        <w:t>VHH</w:t>
      </w:r>
      <w:r>
        <w:rPr>
          <w:rFonts w:ascii="Arial" w:eastAsia="Arial" w:hAnsi="Arial" w:cs="Arial"/>
          <w:sz w:val="20"/>
          <w:szCs w:val="20"/>
        </w:rPr>
        <w:t xml:space="preserve">. </w:t>
      </w:r>
    </w:p>
    <w:p w:rsidR="002657CC" w:rsidRDefault="002657CC" w:rsidP="002657CC">
      <w:pPr>
        <w:widowControl/>
        <w:numPr>
          <w:ilvl w:val="2"/>
          <w:numId w:val="3"/>
        </w:numPr>
        <w:spacing w:after="240"/>
        <w:rPr>
          <w:rFonts w:ascii="Arial" w:eastAsia="Arial" w:hAnsi="Arial" w:cs="Arial"/>
          <w:sz w:val="20"/>
        </w:rPr>
      </w:pPr>
      <w:r w:rsidRPr="00317431">
        <w:rPr>
          <w:rFonts w:ascii="Arial" w:eastAsia="Arial" w:hAnsi="Arial" w:cs="Arial"/>
          <w:sz w:val="20"/>
        </w:rPr>
        <w:tab/>
      </w:r>
      <w:r w:rsidR="002059B8">
        <w:rPr>
          <w:rFonts w:ascii="Arial" w:eastAsia="Arial" w:hAnsi="Arial" w:cs="Arial"/>
          <w:sz w:val="20"/>
        </w:rPr>
        <w:t>VHH</w:t>
      </w:r>
      <w:r w:rsidRPr="00317431">
        <w:rPr>
          <w:rFonts w:ascii="Arial" w:eastAsia="Arial" w:hAnsi="Arial" w:cs="Arial"/>
          <w:sz w:val="20"/>
        </w:rPr>
        <w:t xml:space="preserve"> notifies and informs members of the </w:t>
      </w:r>
      <w:r>
        <w:rPr>
          <w:rFonts w:ascii="Arial" w:eastAsia="Arial" w:hAnsi="Arial" w:cs="Arial"/>
          <w:sz w:val="20"/>
        </w:rPr>
        <w:t xml:space="preserve">community served by </w:t>
      </w:r>
      <w:r w:rsidR="002059B8">
        <w:rPr>
          <w:rFonts w:ascii="Arial" w:eastAsia="Arial" w:hAnsi="Arial" w:cs="Arial"/>
          <w:sz w:val="20"/>
        </w:rPr>
        <w:t>VHH</w:t>
      </w:r>
      <w:r w:rsidRPr="00317431">
        <w:rPr>
          <w:rFonts w:ascii="Arial" w:eastAsia="Arial" w:hAnsi="Arial" w:cs="Arial"/>
          <w:sz w:val="20"/>
        </w:rPr>
        <w:t xml:space="preserve"> of the P</w:t>
      </w:r>
      <w:r w:rsidR="002059B8">
        <w:rPr>
          <w:rFonts w:ascii="Arial" w:eastAsia="Arial" w:hAnsi="Arial" w:cs="Arial"/>
          <w:sz w:val="20"/>
        </w:rPr>
        <w:t>olicy through the posting on VHH</w:t>
      </w:r>
      <w:r w:rsidRPr="00317431">
        <w:rPr>
          <w:rFonts w:ascii="Arial" w:eastAsia="Arial" w:hAnsi="Arial" w:cs="Arial"/>
          <w:sz w:val="20"/>
        </w:rPr>
        <w:t xml:space="preserve">’s Web site and through </w:t>
      </w:r>
      <w:r>
        <w:rPr>
          <w:rFonts w:ascii="Arial" w:eastAsia="Arial" w:hAnsi="Arial" w:cs="Arial"/>
          <w:sz w:val="20"/>
        </w:rPr>
        <w:t xml:space="preserve">conspicuous posting in all locations with high patient volumes including, but not </w:t>
      </w:r>
      <w:r w:rsidRPr="00317431">
        <w:rPr>
          <w:rFonts w:ascii="Arial" w:eastAsia="Arial" w:hAnsi="Arial" w:cs="Arial"/>
          <w:sz w:val="20"/>
        </w:rPr>
        <w:t xml:space="preserve">limited to, patient arrival locations, and check out areas, </w:t>
      </w:r>
      <w:r>
        <w:rPr>
          <w:rFonts w:ascii="Arial" w:eastAsia="Arial" w:hAnsi="Arial" w:cs="Arial"/>
          <w:sz w:val="20"/>
        </w:rPr>
        <w:t xml:space="preserve">the </w:t>
      </w:r>
      <w:r w:rsidRPr="00317431">
        <w:rPr>
          <w:rFonts w:ascii="Arial" w:eastAsia="Arial" w:hAnsi="Arial" w:cs="Arial"/>
          <w:sz w:val="20"/>
        </w:rPr>
        <w:t>billing office, and ancillary service locations</w:t>
      </w:r>
      <w:r>
        <w:rPr>
          <w:rFonts w:ascii="Arial" w:eastAsia="Arial" w:hAnsi="Arial" w:cs="Arial"/>
          <w:sz w:val="20"/>
        </w:rPr>
        <w:t>. The Web site and the public postings inform patients where more information may be obtained</w:t>
      </w:r>
      <w:r w:rsidRPr="00317431">
        <w:rPr>
          <w:rFonts w:ascii="Arial" w:eastAsia="Arial" w:hAnsi="Arial" w:cs="Arial"/>
          <w:sz w:val="20"/>
        </w:rPr>
        <w:t>.</w:t>
      </w:r>
      <w:r>
        <w:rPr>
          <w:rFonts w:ascii="Arial" w:eastAsia="Arial" w:hAnsi="Arial" w:cs="Arial"/>
          <w:sz w:val="20"/>
        </w:rPr>
        <w:t xml:space="preserve"> </w:t>
      </w:r>
    </w:p>
    <w:p w:rsidR="002657CC" w:rsidRDefault="002657CC" w:rsidP="002657CC">
      <w:pPr>
        <w:widowControl/>
        <w:numPr>
          <w:ilvl w:val="2"/>
          <w:numId w:val="3"/>
        </w:numPr>
        <w:spacing w:after="240"/>
        <w:rPr>
          <w:rFonts w:ascii="Arial" w:eastAsia="Arial" w:hAnsi="Arial" w:cs="Arial"/>
          <w:sz w:val="20"/>
        </w:rPr>
      </w:pPr>
      <w:r>
        <w:rPr>
          <w:rFonts w:ascii="Arial" w:eastAsia="Arial" w:hAnsi="Arial" w:cs="Arial"/>
          <w:sz w:val="20"/>
        </w:rPr>
        <w:tab/>
      </w:r>
      <w:r w:rsidR="002059B8">
        <w:rPr>
          <w:rFonts w:ascii="Arial" w:eastAsia="Arial" w:hAnsi="Arial" w:cs="Arial"/>
          <w:sz w:val="20"/>
        </w:rPr>
        <w:t>VHH</w:t>
      </w:r>
      <w:r w:rsidRPr="00317431">
        <w:rPr>
          <w:rFonts w:ascii="Arial" w:eastAsia="Arial" w:hAnsi="Arial" w:cs="Arial"/>
          <w:sz w:val="20"/>
        </w:rPr>
        <w:t xml:space="preserve"> notifies and informs individuals who receive care from </w:t>
      </w:r>
      <w:r w:rsidR="002059B8">
        <w:rPr>
          <w:rFonts w:ascii="Arial" w:eastAsia="Arial" w:hAnsi="Arial" w:cs="Arial"/>
          <w:sz w:val="20"/>
        </w:rPr>
        <w:t>VHH</w:t>
      </w:r>
      <w:r w:rsidRPr="00317431">
        <w:rPr>
          <w:rFonts w:ascii="Arial" w:eastAsia="Arial" w:hAnsi="Arial" w:cs="Arial"/>
          <w:sz w:val="20"/>
        </w:rPr>
        <w:t xml:space="preserve"> </w:t>
      </w:r>
      <w:r>
        <w:rPr>
          <w:rFonts w:ascii="Arial" w:eastAsia="Arial" w:hAnsi="Arial" w:cs="Arial"/>
          <w:sz w:val="20"/>
        </w:rPr>
        <w:t xml:space="preserve">about the Policy </w:t>
      </w:r>
      <w:r w:rsidRPr="00317431">
        <w:rPr>
          <w:rFonts w:ascii="Arial" w:eastAsia="Arial" w:hAnsi="Arial" w:cs="Arial"/>
          <w:sz w:val="20"/>
        </w:rPr>
        <w:t>by</w:t>
      </w:r>
      <w:r>
        <w:rPr>
          <w:rFonts w:ascii="Arial" w:eastAsia="Arial" w:hAnsi="Arial" w:cs="Arial"/>
          <w:sz w:val="20"/>
        </w:rPr>
        <w:t xml:space="preserve"> doing the following:</w:t>
      </w:r>
    </w:p>
    <w:p w:rsidR="002657CC" w:rsidRDefault="002657CC" w:rsidP="002657CC">
      <w:pPr>
        <w:widowControl/>
        <w:numPr>
          <w:ilvl w:val="3"/>
          <w:numId w:val="3"/>
        </w:numPr>
        <w:spacing w:after="240"/>
        <w:rPr>
          <w:rFonts w:ascii="Arial" w:eastAsia="Arial" w:hAnsi="Arial" w:cs="Arial"/>
          <w:sz w:val="20"/>
        </w:rPr>
      </w:pPr>
      <w:r>
        <w:rPr>
          <w:rFonts w:ascii="Arial" w:eastAsia="Arial" w:hAnsi="Arial" w:cs="Arial"/>
          <w:sz w:val="20"/>
        </w:rPr>
        <w:lastRenderedPageBreak/>
        <w:t xml:space="preserve">Offering a copy of the plain language summary to patients as part of the intake or discharge process and providing written information about financial assistance to all self-pay patients. This material includes a statement about how patients may obtain additional information; </w:t>
      </w:r>
    </w:p>
    <w:p w:rsidR="002657CC" w:rsidRDefault="002657CC" w:rsidP="002657CC">
      <w:pPr>
        <w:widowControl/>
        <w:numPr>
          <w:ilvl w:val="3"/>
          <w:numId w:val="3"/>
        </w:numPr>
        <w:spacing w:after="240"/>
        <w:rPr>
          <w:rFonts w:ascii="Arial" w:eastAsia="Arial" w:hAnsi="Arial" w:cs="Arial"/>
          <w:sz w:val="20"/>
        </w:rPr>
      </w:pPr>
      <w:r>
        <w:rPr>
          <w:rFonts w:ascii="Arial" w:eastAsia="Arial" w:hAnsi="Arial" w:cs="Arial"/>
          <w:sz w:val="20"/>
        </w:rPr>
        <w:t xml:space="preserve">Including a conspicuous written notice on billing statements that (a) notifies recipients about the availability of discounted payment or charity care under the Policy, (b) includes the telephone number of Patient Financial Services department, which can provide additional information about the Policy and the application process, and also includes the direct Web site address where copies of the Policy, the financial assistance application, and the plain language summary of the Policy may be obtained; and (c) includes a statement that if a patient applies, or has a pending application, for another health coverage program at the same time that he or she applies for financial assistance from </w:t>
      </w:r>
      <w:r w:rsidR="002059B8">
        <w:rPr>
          <w:rFonts w:ascii="Arial" w:eastAsia="Arial" w:hAnsi="Arial" w:cs="Arial"/>
          <w:sz w:val="20"/>
        </w:rPr>
        <w:t>VHH</w:t>
      </w:r>
      <w:r>
        <w:rPr>
          <w:rFonts w:ascii="Arial" w:eastAsia="Arial" w:hAnsi="Arial" w:cs="Arial"/>
          <w:sz w:val="20"/>
        </w:rPr>
        <w:t xml:space="preserve">, neither application shall preclude eligibility for the other. </w:t>
      </w:r>
    </w:p>
    <w:p w:rsidR="002657CC" w:rsidRDefault="002657CC" w:rsidP="002657CC">
      <w:pPr>
        <w:widowControl/>
        <w:numPr>
          <w:ilvl w:val="3"/>
          <w:numId w:val="3"/>
        </w:numPr>
        <w:spacing w:after="240"/>
        <w:rPr>
          <w:rFonts w:ascii="Arial" w:eastAsia="Arial" w:hAnsi="Arial" w:cs="Arial"/>
          <w:sz w:val="20"/>
        </w:rPr>
      </w:pPr>
      <w:r>
        <w:rPr>
          <w:rFonts w:ascii="Arial" w:eastAsia="Arial" w:hAnsi="Arial" w:cs="Arial"/>
          <w:sz w:val="20"/>
        </w:rPr>
        <w:t xml:space="preserve">Posting conspicuous public displays that notify patients of the Policy in public areas of </w:t>
      </w:r>
      <w:r w:rsidR="002059B8">
        <w:rPr>
          <w:rFonts w:ascii="Arial" w:eastAsia="Arial" w:hAnsi="Arial" w:cs="Arial"/>
          <w:sz w:val="20"/>
        </w:rPr>
        <w:t>VHH</w:t>
      </w:r>
      <w:r>
        <w:rPr>
          <w:rFonts w:ascii="Arial" w:eastAsia="Arial" w:hAnsi="Arial" w:cs="Arial"/>
          <w:sz w:val="20"/>
        </w:rPr>
        <w:t>, including the admissions areas and that also inform patients where they may obtain additional information.</w:t>
      </w:r>
    </w:p>
    <w:p w:rsidR="002657CC" w:rsidRPr="0070325F" w:rsidRDefault="002657CC" w:rsidP="002657CC">
      <w:pPr>
        <w:spacing w:after="240"/>
        <w:ind w:left="2520"/>
        <w:rPr>
          <w:rFonts w:ascii="Arial" w:eastAsia="Arial" w:hAnsi="Arial" w:cs="Arial"/>
          <w:sz w:val="20"/>
        </w:rPr>
      </w:pPr>
      <w:r>
        <w:rPr>
          <w:rFonts w:ascii="Arial" w:eastAsia="Arial" w:hAnsi="Arial" w:cs="Arial"/>
          <w:sz w:val="20"/>
        </w:rPr>
        <w:t>(Cal. Health &amp; Safety Code § 127420(b); 26 U.S.C. § 501(r)—(4)(a)(5)).</w:t>
      </w:r>
    </w:p>
    <w:p w:rsidR="002657CC" w:rsidRPr="001201FA" w:rsidRDefault="002657CC" w:rsidP="002657CC">
      <w:pPr>
        <w:pStyle w:val="Header"/>
        <w:numPr>
          <w:ilvl w:val="0"/>
          <w:numId w:val="10"/>
        </w:numPr>
        <w:tabs>
          <w:tab w:val="clear" w:pos="4680"/>
          <w:tab w:val="clear" w:pos="9360"/>
        </w:tabs>
        <w:spacing w:after="240"/>
        <w:rPr>
          <w:rFonts w:ascii="Arial" w:eastAsia="Arial" w:hAnsi="Arial" w:cs="Arial"/>
          <w:sz w:val="20"/>
          <w:szCs w:val="20"/>
        </w:rPr>
      </w:pPr>
      <w:r w:rsidRPr="005442F4">
        <w:rPr>
          <w:rFonts w:ascii="Arial" w:eastAsia="Arial" w:hAnsi="Arial" w:cs="Arial"/>
          <w:sz w:val="20"/>
          <w:szCs w:val="20"/>
        </w:rPr>
        <w:t>Written materials</w:t>
      </w:r>
      <w:r>
        <w:rPr>
          <w:rFonts w:ascii="Arial" w:eastAsia="Arial" w:hAnsi="Arial" w:cs="Arial"/>
          <w:sz w:val="20"/>
          <w:szCs w:val="20"/>
        </w:rPr>
        <w:t xml:space="preserve"> regarding the Policy</w:t>
      </w:r>
      <w:r w:rsidRPr="001201FA">
        <w:rPr>
          <w:rFonts w:ascii="Arial" w:eastAsia="Arial" w:hAnsi="Arial" w:cs="Arial"/>
          <w:sz w:val="20"/>
          <w:szCs w:val="20"/>
        </w:rPr>
        <w:t xml:space="preserve"> are</w:t>
      </w:r>
      <w:r w:rsidRPr="001201FA">
        <w:rPr>
          <w:rFonts w:ascii="Arial" w:eastAsia="Arial" w:hAnsi="Arial" w:cs="Arial"/>
          <w:spacing w:val="2"/>
          <w:sz w:val="20"/>
          <w:szCs w:val="20"/>
        </w:rPr>
        <w:t xml:space="preserve"> </w:t>
      </w:r>
      <w:r w:rsidRPr="001201FA">
        <w:rPr>
          <w:rFonts w:ascii="Arial" w:eastAsia="Arial" w:hAnsi="Arial" w:cs="Arial"/>
          <w:sz w:val="20"/>
          <w:szCs w:val="20"/>
        </w:rPr>
        <w:t>available in English and Spanish.</w:t>
      </w:r>
      <w:r w:rsidRPr="001201FA">
        <w:rPr>
          <w:rFonts w:ascii="Arial" w:eastAsia="Arial" w:hAnsi="Arial" w:cs="Arial"/>
          <w:spacing w:val="2"/>
          <w:sz w:val="20"/>
          <w:szCs w:val="20"/>
        </w:rPr>
        <w:t xml:space="preserve"> </w:t>
      </w:r>
      <w:r w:rsidRPr="001201FA">
        <w:rPr>
          <w:rFonts w:ascii="Arial" w:eastAsia="Arial" w:hAnsi="Arial" w:cs="Arial"/>
          <w:sz w:val="20"/>
          <w:szCs w:val="20"/>
        </w:rPr>
        <w:t>Language interpretive services are provided whenever necessary to facilitate</w:t>
      </w:r>
      <w:r w:rsidRPr="001201FA">
        <w:rPr>
          <w:rFonts w:ascii="Arial" w:eastAsia="Arial" w:hAnsi="Arial" w:cs="Arial"/>
          <w:spacing w:val="1"/>
          <w:sz w:val="20"/>
          <w:szCs w:val="20"/>
        </w:rPr>
        <w:t xml:space="preserve"> </w:t>
      </w:r>
      <w:r w:rsidRPr="001201FA">
        <w:rPr>
          <w:rFonts w:ascii="Arial" w:eastAsia="Arial" w:hAnsi="Arial" w:cs="Arial"/>
          <w:sz w:val="20"/>
          <w:szCs w:val="20"/>
        </w:rPr>
        <w:t>the patient’s understanding and participation in payment options for financial assistance.</w:t>
      </w:r>
    </w:p>
    <w:p w:rsidR="002657CC" w:rsidRPr="00B1523C" w:rsidRDefault="002657CC" w:rsidP="002657CC">
      <w:pPr>
        <w:pStyle w:val="Header"/>
        <w:numPr>
          <w:ilvl w:val="0"/>
          <w:numId w:val="10"/>
        </w:numPr>
        <w:tabs>
          <w:tab w:val="clear" w:pos="4680"/>
          <w:tab w:val="clear" w:pos="9360"/>
        </w:tabs>
        <w:spacing w:after="240"/>
        <w:rPr>
          <w:rFonts w:ascii="Arial" w:eastAsia="Arial" w:hAnsi="Arial" w:cs="Arial"/>
          <w:sz w:val="20"/>
          <w:szCs w:val="20"/>
        </w:rPr>
      </w:pPr>
      <w:r w:rsidRPr="00B1523C">
        <w:rPr>
          <w:rFonts w:ascii="Arial" w:eastAsia="Arial" w:hAnsi="Arial" w:cs="Arial"/>
          <w:sz w:val="20"/>
          <w:szCs w:val="20"/>
        </w:rPr>
        <w:t xml:space="preserve">Once a completed application is received, </w:t>
      </w:r>
      <w:r>
        <w:rPr>
          <w:rFonts w:ascii="Arial" w:eastAsia="Arial" w:hAnsi="Arial" w:cs="Arial"/>
          <w:sz w:val="20"/>
          <w:szCs w:val="20"/>
        </w:rPr>
        <w:t xml:space="preserve">a </w:t>
      </w:r>
      <w:r w:rsidRPr="00B1523C">
        <w:rPr>
          <w:rFonts w:ascii="Arial" w:eastAsia="Arial" w:hAnsi="Arial" w:cs="Arial"/>
          <w:sz w:val="20"/>
          <w:szCs w:val="20"/>
        </w:rPr>
        <w:t>financial assistance</w:t>
      </w:r>
      <w:r w:rsidRPr="00B1523C">
        <w:rPr>
          <w:rFonts w:ascii="Arial" w:eastAsia="Arial" w:hAnsi="Arial" w:cs="Arial"/>
          <w:spacing w:val="1"/>
          <w:sz w:val="20"/>
          <w:szCs w:val="20"/>
        </w:rPr>
        <w:t xml:space="preserve"> </w:t>
      </w:r>
      <w:r w:rsidRPr="00B1523C">
        <w:rPr>
          <w:rFonts w:ascii="Arial" w:eastAsia="Arial" w:hAnsi="Arial" w:cs="Arial"/>
          <w:sz w:val="20"/>
          <w:szCs w:val="20"/>
        </w:rPr>
        <w:t>determination</w:t>
      </w:r>
      <w:r w:rsidRPr="00B1523C">
        <w:rPr>
          <w:rFonts w:ascii="Arial" w:eastAsia="Arial" w:hAnsi="Arial" w:cs="Arial"/>
          <w:spacing w:val="1"/>
          <w:sz w:val="20"/>
          <w:szCs w:val="20"/>
        </w:rPr>
        <w:t xml:space="preserve"> </w:t>
      </w:r>
      <w:r w:rsidRPr="00B1523C">
        <w:rPr>
          <w:rFonts w:ascii="Arial" w:eastAsia="Arial" w:hAnsi="Arial" w:cs="Arial"/>
          <w:sz w:val="20"/>
          <w:szCs w:val="20"/>
        </w:rPr>
        <w:t>will be made as soon as reasonably possible.</w:t>
      </w:r>
      <w:r w:rsidRPr="00B1523C">
        <w:rPr>
          <w:rFonts w:ascii="Arial" w:eastAsia="Arial" w:hAnsi="Arial" w:cs="Arial"/>
          <w:spacing w:val="61"/>
          <w:sz w:val="20"/>
          <w:szCs w:val="20"/>
        </w:rPr>
        <w:t xml:space="preserve"> </w:t>
      </w:r>
      <w:r w:rsidR="002059B8">
        <w:rPr>
          <w:rFonts w:ascii="Arial" w:eastAsia="Arial" w:hAnsi="Arial" w:cs="Arial"/>
          <w:sz w:val="20"/>
        </w:rPr>
        <w:t>VHH</w:t>
      </w:r>
      <w:r w:rsidRPr="00B1523C">
        <w:rPr>
          <w:rFonts w:ascii="Arial" w:eastAsia="Arial" w:hAnsi="Arial" w:cs="Arial"/>
          <w:sz w:val="20"/>
          <w:szCs w:val="20"/>
        </w:rPr>
        <w:t xml:space="preserve"> personnel will</w:t>
      </w:r>
      <w:r w:rsidRPr="00B1523C">
        <w:rPr>
          <w:rFonts w:ascii="Arial" w:eastAsia="Arial" w:hAnsi="Arial" w:cs="Arial"/>
          <w:spacing w:val="1"/>
          <w:sz w:val="20"/>
          <w:szCs w:val="20"/>
        </w:rPr>
        <w:t xml:space="preserve"> </w:t>
      </w:r>
      <w:r w:rsidRPr="00B1523C">
        <w:rPr>
          <w:rFonts w:ascii="Arial" w:eastAsia="Arial" w:hAnsi="Arial" w:cs="Arial"/>
          <w:sz w:val="20"/>
          <w:szCs w:val="20"/>
        </w:rPr>
        <w:t>make all reasonable efforts</w:t>
      </w:r>
      <w:r w:rsidRPr="00B1523C">
        <w:rPr>
          <w:rFonts w:ascii="Arial" w:eastAsia="Arial" w:hAnsi="Arial" w:cs="Arial"/>
          <w:spacing w:val="2"/>
          <w:sz w:val="20"/>
          <w:szCs w:val="20"/>
        </w:rPr>
        <w:t xml:space="preserve"> </w:t>
      </w:r>
      <w:r w:rsidRPr="00B1523C">
        <w:rPr>
          <w:rFonts w:ascii="Arial" w:eastAsia="Arial" w:hAnsi="Arial" w:cs="Arial"/>
          <w:sz w:val="20"/>
          <w:szCs w:val="20"/>
        </w:rPr>
        <w:t>to obtain information from patients about whether private</w:t>
      </w:r>
      <w:r w:rsidRPr="00B1523C">
        <w:rPr>
          <w:rFonts w:ascii="Arial" w:eastAsia="Arial" w:hAnsi="Arial" w:cs="Arial"/>
          <w:spacing w:val="3"/>
          <w:sz w:val="20"/>
          <w:szCs w:val="20"/>
        </w:rPr>
        <w:t xml:space="preserve"> </w:t>
      </w:r>
      <w:r w:rsidRPr="00B1523C">
        <w:rPr>
          <w:rFonts w:ascii="Arial" w:eastAsia="Arial" w:hAnsi="Arial" w:cs="Arial"/>
          <w:sz w:val="20"/>
          <w:szCs w:val="20"/>
        </w:rPr>
        <w:t>or public health insurance</w:t>
      </w:r>
      <w:r w:rsidRPr="00B1523C">
        <w:rPr>
          <w:rFonts w:ascii="Arial" w:eastAsia="Arial" w:hAnsi="Arial" w:cs="Arial"/>
          <w:spacing w:val="1"/>
          <w:sz w:val="20"/>
          <w:szCs w:val="20"/>
        </w:rPr>
        <w:t xml:space="preserve"> </w:t>
      </w:r>
      <w:r w:rsidRPr="00B1523C">
        <w:rPr>
          <w:rFonts w:ascii="Arial" w:eastAsia="Arial" w:hAnsi="Arial" w:cs="Arial"/>
          <w:sz w:val="20"/>
          <w:szCs w:val="20"/>
        </w:rPr>
        <w:t>may fully or partially cover</w:t>
      </w:r>
      <w:r w:rsidRPr="00B1523C">
        <w:rPr>
          <w:rFonts w:ascii="Arial" w:eastAsia="Arial" w:hAnsi="Arial" w:cs="Arial"/>
          <w:spacing w:val="1"/>
          <w:sz w:val="20"/>
          <w:szCs w:val="20"/>
        </w:rPr>
        <w:t xml:space="preserve"> </w:t>
      </w:r>
      <w:r w:rsidRPr="00B1523C">
        <w:rPr>
          <w:rFonts w:ascii="Arial" w:eastAsia="Arial" w:hAnsi="Arial" w:cs="Arial"/>
          <w:sz w:val="20"/>
          <w:szCs w:val="20"/>
        </w:rPr>
        <w:t xml:space="preserve">the expense of their care.  </w:t>
      </w:r>
      <w:r w:rsidR="00406631">
        <w:rPr>
          <w:rFonts w:ascii="Arial" w:eastAsia="Arial" w:hAnsi="Arial" w:cs="Arial"/>
          <w:sz w:val="20"/>
          <w:szCs w:val="20"/>
        </w:rPr>
        <w:t>VHH</w:t>
      </w:r>
      <w:r w:rsidR="00406631" w:rsidRPr="00B1523C">
        <w:rPr>
          <w:rFonts w:ascii="Arial" w:eastAsia="Arial" w:hAnsi="Arial" w:cs="Arial"/>
          <w:sz w:val="20"/>
          <w:szCs w:val="20"/>
        </w:rPr>
        <w:t xml:space="preserve"> </w:t>
      </w:r>
      <w:r w:rsidRPr="00B1523C">
        <w:rPr>
          <w:rFonts w:ascii="Arial" w:eastAsia="Arial" w:hAnsi="Arial" w:cs="Arial"/>
          <w:sz w:val="20"/>
          <w:szCs w:val="20"/>
        </w:rPr>
        <w:t>staff will assess the patient’s eligibility</w:t>
      </w:r>
      <w:r w:rsidRPr="00B1523C">
        <w:rPr>
          <w:rFonts w:ascii="Arial" w:eastAsia="Arial" w:hAnsi="Arial" w:cs="Arial"/>
          <w:spacing w:val="2"/>
          <w:sz w:val="20"/>
          <w:szCs w:val="20"/>
        </w:rPr>
        <w:t xml:space="preserve"> for all available payer linkage options</w:t>
      </w:r>
      <w:r w:rsidRPr="00B1523C">
        <w:rPr>
          <w:rFonts w:ascii="Arial" w:eastAsia="Arial" w:hAnsi="Arial" w:cs="Arial"/>
          <w:sz w:val="20"/>
          <w:szCs w:val="20"/>
        </w:rPr>
        <w:t xml:space="preserve">. </w:t>
      </w:r>
    </w:p>
    <w:p w:rsidR="002657CC" w:rsidRPr="00B1523C" w:rsidRDefault="002657CC" w:rsidP="002657CC">
      <w:pPr>
        <w:pStyle w:val="Header"/>
        <w:numPr>
          <w:ilvl w:val="0"/>
          <w:numId w:val="10"/>
        </w:numPr>
        <w:tabs>
          <w:tab w:val="clear" w:pos="4680"/>
          <w:tab w:val="clear" w:pos="9360"/>
        </w:tabs>
        <w:spacing w:after="240"/>
        <w:rPr>
          <w:rFonts w:ascii="Arial" w:eastAsia="Arial" w:hAnsi="Arial" w:cs="Arial"/>
          <w:sz w:val="20"/>
          <w:szCs w:val="20"/>
        </w:rPr>
      </w:pPr>
      <w:r w:rsidRPr="00B1523C">
        <w:rPr>
          <w:rFonts w:ascii="Arial" w:eastAsia="Arial" w:hAnsi="Arial" w:cs="Arial"/>
          <w:sz w:val="20"/>
          <w:szCs w:val="20"/>
        </w:rPr>
        <w:t>Patients’</w:t>
      </w:r>
      <w:r w:rsidRPr="00B1523C">
        <w:rPr>
          <w:rFonts w:ascii="Arial" w:eastAsia="Arial" w:hAnsi="Arial" w:cs="Arial"/>
          <w:spacing w:val="1"/>
          <w:sz w:val="20"/>
          <w:szCs w:val="20"/>
        </w:rPr>
        <w:t xml:space="preserve"> </w:t>
      </w:r>
      <w:r w:rsidRPr="00B1523C">
        <w:rPr>
          <w:rFonts w:ascii="Arial" w:eastAsia="Arial" w:hAnsi="Arial" w:cs="Arial"/>
          <w:sz w:val="20"/>
          <w:szCs w:val="20"/>
        </w:rPr>
        <w:t>accounts for</w:t>
      </w:r>
      <w:r w:rsidRPr="00B1523C">
        <w:rPr>
          <w:rFonts w:ascii="Arial" w:eastAsia="Arial" w:hAnsi="Arial" w:cs="Arial"/>
          <w:spacing w:val="1"/>
          <w:sz w:val="20"/>
          <w:szCs w:val="20"/>
        </w:rPr>
        <w:t xml:space="preserve"> </w:t>
      </w:r>
      <w:r w:rsidRPr="00B1523C">
        <w:rPr>
          <w:rFonts w:ascii="Arial" w:eastAsia="Arial" w:hAnsi="Arial" w:cs="Arial"/>
          <w:sz w:val="20"/>
          <w:szCs w:val="20"/>
        </w:rPr>
        <w:t>hospital services</w:t>
      </w:r>
      <w:r w:rsidRPr="00B1523C">
        <w:rPr>
          <w:rFonts w:ascii="Arial" w:eastAsia="Arial" w:hAnsi="Arial" w:cs="Arial"/>
          <w:spacing w:val="1"/>
          <w:sz w:val="20"/>
          <w:szCs w:val="20"/>
        </w:rPr>
        <w:t xml:space="preserve"> </w:t>
      </w:r>
      <w:r w:rsidRPr="00B1523C">
        <w:rPr>
          <w:rFonts w:ascii="Arial" w:eastAsia="Arial" w:hAnsi="Arial" w:cs="Arial"/>
          <w:sz w:val="20"/>
          <w:szCs w:val="20"/>
        </w:rPr>
        <w:t>that may</w:t>
      </w:r>
      <w:r w:rsidRPr="00B1523C">
        <w:rPr>
          <w:rFonts w:ascii="Arial" w:eastAsia="Arial" w:hAnsi="Arial" w:cs="Arial"/>
          <w:spacing w:val="1"/>
          <w:sz w:val="20"/>
          <w:szCs w:val="20"/>
        </w:rPr>
        <w:t xml:space="preserve"> </w:t>
      </w:r>
      <w:r w:rsidRPr="00B1523C">
        <w:rPr>
          <w:rFonts w:ascii="Arial" w:eastAsia="Arial" w:hAnsi="Arial" w:cs="Arial"/>
          <w:sz w:val="20"/>
          <w:szCs w:val="20"/>
        </w:rPr>
        <w:t>be appropriate for financial assistance include the following:</w:t>
      </w:r>
    </w:p>
    <w:p w:rsidR="002657CC" w:rsidRPr="00B1523C" w:rsidRDefault="002657CC" w:rsidP="002657CC">
      <w:pPr>
        <w:pStyle w:val="Header"/>
        <w:numPr>
          <w:ilvl w:val="2"/>
          <w:numId w:val="3"/>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Uninsured patients with no or limited means to pay.</w:t>
      </w:r>
    </w:p>
    <w:p w:rsidR="002657CC" w:rsidRPr="00B1523C" w:rsidRDefault="002657CC" w:rsidP="002657CC">
      <w:pPr>
        <w:pStyle w:val="Header"/>
        <w:numPr>
          <w:ilvl w:val="2"/>
          <w:numId w:val="3"/>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Insured patients who are unable to pay patient liabilities</w:t>
      </w:r>
      <w:r>
        <w:rPr>
          <w:rFonts w:ascii="Arial" w:eastAsia="Arial" w:hAnsi="Arial" w:cs="Arial"/>
          <w:sz w:val="20"/>
          <w:szCs w:val="20"/>
        </w:rPr>
        <w:t>,</w:t>
      </w:r>
      <w:r w:rsidRPr="00B1523C">
        <w:rPr>
          <w:rFonts w:ascii="Arial" w:eastAsia="Arial" w:hAnsi="Arial" w:cs="Arial"/>
          <w:sz w:val="20"/>
          <w:szCs w:val="20"/>
        </w:rPr>
        <w:t xml:space="preserve"> e.g., deductibles, co-insurance, </w:t>
      </w:r>
      <w:r>
        <w:rPr>
          <w:rFonts w:ascii="Arial" w:eastAsia="Arial" w:hAnsi="Arial" w:cs="Arial"/>
          <w:sz w:val="20"/>
          <w:szCs w:val="20"/>
        </w:rPr>
        <w:t xml:space="preserve">or </w:t>
      </w:r>
      <w:r w:rsidRPr="00B1523C">
        <w:rPr>
          <w:rFonts w:ascii="Arial" w:eastAsia="Arial" w:hAnsi="Arial" w:cs="Arial"/>
          <w:sz w:val="20"/>
          <w:szCs w:val="20"/>
        </w:rPr>
        <w:t>co</w:t>
      </w:r>
      <w:r>
        <w:rPr>
          <w:rFonts w:ascii="Arial" w:eastAsia="Arial" w:hAnsi="Arial" w:cs="Arial"/>
          <w:sz w:val="20"/>
          <w:szCs w:val="20"/>
        </w:rPr>
        <w:t>-</w:t>
      </w:r>
      <w:r w:rsidRPr="00B1523C">
        <w:rPr>
          <w:rFonts w:ascii="Arial" w:eastAsia="Arial" w:hAnsi="Arial" w:cs="Arial"/>
          <w:sz w:val="20"/>
          <w:szCs w:val="20"/>
        </w:rPr>
        <w:t>pays</w:t>
      </w:r>
      <w:r>
        <w:rPr>
          <w:rFonts w:ascii="Arial" w:eastAsia="Arial" w:hAnsi="Arial" w:cs="Arial"/>
          <w:sz w:val="20"/>
          <w:szCs w:val="20"/>
        </w:rPr>
        <w:t>,</w:t>
      </w:r>
      <w:r w:rsidRPr="00B1523C">
        <w:rPr>
          <w:rFonts w:ascii="Arial" w:eastAsia="Arial" w:hAnsi="Arial" w:cs="Arial"/>
          <w:sz w:val="20"/>
          <w:szCs w:val="20"/>
        </w:rPr>
        <w:t xml:space="preserve"> as</w:t>
      </w:r>
      <w:r w:rsidRPr="00B1523C">
        <w:rPr>
          <w:rFonts w:ascii="Arial" w:eastAsia="Arial" w:hAnsi="Arial" w:cs="Arial"/>
          <w:spacing w:val="2"/>
          <w:sz w:val="20"/>
          <w:szCs w:val="20"/>
        </w:rPr>
        <w:t xml:space="preserve"> </w:t>
      </w:r>
      <w:r>
        <w:rPr>
          <w:rFonts w:ascii="Arial" w:eastAsia="Arial" w:hAnsi="Arial" w:cs="Arial"/>
          <w:sz w:val="20"/>
          <w:szCs w:val="20"/>
        </w:rPr>
        <w:t>required by</w:t>
      </w:r>
      <w:r w:rsidRPr="00B1523C">
        <w:rPr>
          <w:rFonts w:ascii="Arial" w:eastAsia="Arial" w:hAnsi="Arial" w:cs="Arial"/>
          <w:spacing w:val="1"/>
          <w:sz w:val="20"/>
          <w:szCs w:val="20"/>
        </w:rPr>
        <w:t xml:space="preserve"> </w:t>
      </w:r>
      <w:r w:rsidRPr="00B1523C">
        <w:rPr>
          <w:rFonts w:ascii="Arial" w:eastAsia="Arial" w:hAnsi="Arial" w:cs="Arial"/>
          <w:sz w:val="20"/>
          <w:szCs w:val="20"/>
        </w:rPr>
        <w:t>third party coverage</w:t>
      </w:r>
      <w:r>
        <w:rPr>
          <w:rFonts w:ascii="Arial" w:eastAsia="Arial" w:hAnsi="Arial" w:cs="Arial"/>
          <w:sz w:val="20"/>
          <w:szCs w:val="20"/>
        </w:rPr>
        <w:t>,</w:t>
      </w:r>
      <w:r w:rsidRPr="00B1523C">
        <w:rPr>
          <w:rFonts w:ascii="Arial" w:eastAsia="Arial" w:hAnsi="Arial" w:cs="Arial"/>
          <w:sz w:val="20"/>
          <w:szCs w:val="20"/>
        </w:rPr>
        <w:t xml:space="preserve"> includ</w:t>
      </w:r>
      <w:r>
        <w:rPr>
          <w:rFonts w:ascii="Arial" w:eastAsia="Arial" w:hAnsi="Arial" w:cs="Arial"/>
          <w:sz w:val="20"/>
          <w:szCs w:val="20"/>
        </w:rPr>
        <w:t>ing</w:t>
      </w:r>
      <w:r w:rsidRPr="00B1523C">
        <w:rPr>
          <w:rFonts w:ascii="Arial" w:eastAsia="Arial" w:hAnsi="Arial" w:cs="Arial"/>
          <w:sz w:val="20"/>
          <w:szCs w:val="20"/>
        </w:rPr>
        <w:t xml:space="preserve"> </w:t>
      </w:r>
      <w:r>
        <w:rPr>
          <w:rFonts w:ascii="Arial" w:eastAsia="Arial" w:hAnsi="Arial" w:cs="Arial"/>
          <w:sz w:val="20"/>
          <w:szCs w:val="20"/>
        </w:rPr>
        <w:t xml:space="preserve">Medicare deductible or coinsurance and </w:t>
      </w:r>
      <w:r w:rsidRPr="00B1523C">
        <w:rPr>
          <w:rFonts w:ascii="Arial" w:eastAsia="Arial" w:hAnsi="Arial" w:cs="Arial"/>
          <w:sz w:val="20"/>
          <w:szCs w:val="20"/>
        </w:rPr>
        <w:t>Medi-Cal Share of Cost.</w:t>
      </w:r>
    </w:p>
    <w:p w:rsidR="002657CC" w:rsidRDefault="002657CC" w:rsidP="002657CC">
      <w:pPr>
        <w:pStyle w:val="Header"/>
        <w:numPr>
          <w:ilvl w:val="2"/>
          <w:numId w:val="3"/>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Patients with High Medical Costs</w:t>
      </w:r>
      <w:r>
        <w:rPr>
          <w:rFonts w:ascii="Arial" w:eastAsia="Arial" w:hAnsi="Arial" w:cs="Arial"/>
          <w:sz w:val="20"/>
          <w:szCs w:val="20"/>
        </w:rPr>
        <w:t xml:space="preserve"> as defined in definitions</w:t>
      </w:r>
      <w:r w:rsidRPr="00B1523C">
        <w:rPr>
          <w:rFonts w:ascii="Arial" w:eastAsia="Arial" w:hAnsi="Arial" w:cs="Arial"/>
          <w:sz w:val="20"/>
          <w:szCs w:val="20"/>
        </w:rPr>
        <w:t>.</w:t>
      </w:r>
    </w:p>
    <w:p w:rsidR="002657CC" w:rsidRPr="00B93F5F" w:rsidRDefault="002657CC" w:rsidP="002657CC">
      <w:pPr>
        <w:pStyle w:val="Header"/>
        <w:numPr>
          <w:ilvl w:val="0"/>
          <w:numId w:val="10"/>
        </w:numPr>
        <w:tabs>
          <w:tab w:val="clear" w:pos="4680"/>
          <w:tab w:val="clear" w:pos="9360"/>
          <w:tab w:val="left" w:pos="1080"/>
        </w:tabs>
        <w:spacing w:after="240"/>
        <w:rPr>
          <w:rFonts w:ascii="Arial" w:eastAsia="Arial" w:hAnsi="Arial" w:cs="Arial"/>
          <w:sz w:val="20"/>
          <w:szCs w:val="20"/>
        </w:rPr>
      </w:pPr>
      <w:r w:rsidRPr="00FB2905">
        <w:rPr>
          <w:rFonts w:ascii="Arial" w:eastAsia="Arial" w:hAnsi="Arial" w:cs="Arial"/>
          <w:sz w:val="20"/>
          <w:szCs w:val="20"/>
        </w:rPr>
        <w:t>Patients that qualify will not be billed more than AGB (amounts generally billed) for emergency or medically necessary care. The Prospective Method will be used to determine AGB.</w:t>
      </w:r>
    </w:p>
    <w:p w:rsidR="002657CC" w:rsidRPr="00B93F5F" w:rsidRDefault="002657CC" w:rsidP="002657CC">
      <w:pPr>
        <w:pStyle w:val="Header"/>
        <w:numPr>
          <w:ilvl w:val="0"/>
          <w:numId w:val="10"/>
        </w:numPr>
        <w:tabs>
          <w:tab w:val="clear" w:pos="4680"/>
          <w:tab w:val="clear" w:pos="9360"/>
        </w:tabs>
        <w:spacing w:after="240"/>
        <w:rPr>
          <w:rFonts w:ascii="Arial" w:eastAsia="Arial" w:hAnsi="Arial" w:cs="Arial"/>
          <w:sz w:val="20"/>
          <w:szCs w:val="20"/>
        </w:rPr>
      </w:pPr>
      <w:r>
        <w:rPr>
          <w:rFonts w:ascii="Arial" w:eastAsia="Arial" w:hAnsi="Arial" w:cs="Arial"/>
          <w:sz w:val="20"/>
          <w:szCs w:val="20"/>
        </w:rPr>
        <w:lastRenderedPageBreak/>
        <w:t>Amounts Generally Billed (AGB)</w:t>
      </w:r>
      <w:r w:rsidRPr="00B93F5F">
        <w:rPr>
          <w:rFonts w:ascii="Arial" w:eastAsia="Arial" w:hAnsi="Arial" w:cs="Arial"/>
          <w:sz w:val="20"/>
          <w:szCs w:val="20"/>
        </w:rPr>
        <w:t xml:space="preserve">: Amounts generally billed (AGB) is based on the billing and coding process </w:t>
      </w:r>
      <w:r w:rsidR="002059B8">
        <w:rPr>
          <w:rFonts w:ascii="Arial" w:eastAsia="Arial" w:hAnsi="Arial" w:cs="Arial"/>
          <w:sz w:val="20"/>
        </w:rPr>
        <w:t>VHH</w:t>
      </w:r>
      <w:r w:rsidRPr="00B93F5F">
        <w:rPr>
          <w:rFonts w:ascii="Arial" w:eastAsia="Arial" w:hAnsi="Arial" w:cs="Arial"/>
          <w:sz w:val="20"/>
          <w:szCs w:val="20"/>
        </w:rPr>
        <w:t xml:space="preserve"> uses for Medicare fee-for-service for emergency or medically necessary services.  Total expected payment from Medicare </w:t>
      </w:r>
      <w:r>
        <w:rPr>
          <w:rFonts w:ascii="Arial" w:eastAsia="Arial" w:hAnsi="Arial" w:cs="Arial"/>
          <w:sz w:val="20"/>
          <w:szCs w:val="20"/>
        </w:rPr>
        <w:t>is</w:t>
      </w:r>
      <w:r w:rsidRPr="00B93F5F">
        <w:rPr>
          <w:rFonts w:ascii="Arial" w:eastAsia="Arial" w:hAnsi="Arial" w:cs="Arial"/>
          <w:sz w:val="20"/>
          <w:szCs w:val="20"/>
        </w:rPr>
        <w:t xml:space="preserve"> divided by total expected billed charges for such claims, and that number </w:t>
      </w:r>
      <w:r>
        <w:rPr>
          <w:rFonts w:ascii="Arial" w:eastAsia="Arial" w:hAnsi="Arial" w:cs="Arial"/>
          <w:sz w:val="20"/>
          <w:szCs w:val="20"/>
        </w:rPr>
        <w:t>i</w:t>
      </w:r>
      <w:r w:rsidRPr="00B93F5F">
        <w:rPr>
          <w:rFonts w:ascii="Arial" w:eastAsia="Arial" w:hAnsi="Arial" w:cs="Arial"/>
          <w:sz w:val="20"/>
          <w:szCs w:val="20"/>
        </w:rPr>
        <w:t xml:space="preserve">s subtracted from 1 to calculate the AGB percentage. The </w:t>
      </w:r>
      <w:r w:rsidR="002059B8">
        <w:rPr>
          <w:rFonts w:ascii="Arial" w:eastAsia="Arial" w:hAnsi="Arial" w:cs="Arial"/>
          <w:sz w:val="20"/>
        </w:rPr>
        <w:t>VHH</w:t>
      </w:r>
      <w:r w:rsidRPr="00B93F5F">
        <w:rPr>
          <w:rFonts w:ascii="Arial" w:eastAsia="Arial" w:hAnsi="Arial" w:cs="Arial"/>
          <w:sz w:val="20"/>
          <w:szCs w:val="20"/>
        </w:rPr>
        <w:t xml:space="preserve"> AGB reduction to gross charges is adjusted with any changes to charges. </w:t>
      </w:r>
      <w:hyperlink r:id="rId9" w:history="1">
        <w:r w:rsidRPr="00FC2388">
          <w:rPr>
            <w:rStyle w:val="Hyperlink"/>
            <w:rFonts w:ascii="Arial" w:eastAsia="Arial" w:hAnsi="Arial" w:cs="Arial"/>
            <w:sz w:val="20"/>
            <w:szCs w:val="20"/>
          </w:rPr>
          <w:t>AGB% CALCULATION</w:t>
        </w:r>
      </w:hyperlink>
      <w:r w:rsidRPr="00B93F5F">
        <w:rPr>
          <w:rFonts w:ascii="Arial" w:eastAsia="Arial" w:hAnsi="Arial" w:cs="Arial"/>
          <w:sz w:val="20"/>
          <w:szCs w:val="20"/>
        </w:rPr>
        <w:t xml:space="preserve"> </w:t>
      </w:r>
    </w:p>
    <w:p w:rsidR="002657CC" w:rsidRPr="00B1523C" w:rsidRDefault="002657CC" w:rsidP="002657CC">
      <w:pPr>
        <w:pStyle w:val="Header"/>
        <w:numPr>
          <w:ilvl w:val="0"/>
          <w:numId w:val="3"/>
        </w:numPr>
        <w:tabs>
          <w:tab w:val="clear" w:pos="4680"/>
          <w:tab w:val="clear" w:pos="9360"/>
        </w:tabs>
        <w:spacing w:after="240"/>
        <w:rPr>
          <w:rFonts w:ascii="Arial" w:eastAsia="Arial" w:hAnsi="Arial" w:cs="Arial"/>
          <w:sz w:val="20"/>
          <w:szCs w:val="20"/>
        </w:rPr>
      </w:pPr>
      <w:r w:rsidRPr="00B1523C">
        <w:rPr>
          <w:rFonts w:ascii="Arial" w:hAnsi="Arial"/>
          <w:smallCaps/>
          <w:sz w:val="20"/>
          <w:szCs w:val="20"/>
        </w:rPr>
        <w:t xml:space="preserve">Financial Assistance </w:t>
      </w:r>
      <w:r>
        <w:rPr>
          <w:rFonts w:ascii="Arial" w:hAnsi="Arial"/>
          <w:smallCaps/>
          <w:sz w:val="20"/>
          <w:szCs w:val="20"/>
        </w:rPr>
        <w:t>Application</w:t>
      </w:r>
      <w:r w:rsidRPr="00B1523C">
        <w:rPr>
          <w:rFonts w:ascii="Arial" w:hAnsi="Arial"/>
          <w:smallCaps/>
          <w:sz w:val="20"/>
          <w:szCs w:val="20"/>
        </w:rPr>
        <w:t xml:space="preserve"> Process</w:t>
      </w:r>
    </w:p>
    <w:p w:rsidR="002657CC" w:rsidRPr="00B1523C" w:rsidRDefault="002059B8" w:rsidP="002657CC">
      <w:pPr>
        <w:pStyle w:val="Header"/>
        <w:numPr>
          <w:ilvl w:val="0"/>
          <w:numId w:val="4"/>
        </w:numPr>
        <w:tabs>
          <w:tab w:val="clear" w:pos="4680"/>
          <w:tab w:val="clear" w:pos="9360"/>
        </w:tabs>
        <w:spacing w:after="240"/>
        <w:ind w:left="936"/>
        <w:rPr>
          <w:rFonts w:ascii="Arial" w:eastAsia="Arial" w:hAnsi="Arial" w:cs="Arial"/>
          <w:sz w:val="20"/>
          <w:szCs w:val="20"/>
        </w:rPr>
      </w:pPr>
      <w:r>
        <w:rPr>
          <w:rFonts w:ascii="Arial" w:eastAsia="Arial" w:hAnsi="Arial" w:cs="Arial"/>
          <w:sz w:val="20"/>
        </w:rPr>
        <w:t>VHH</w:t>
      </w:r>
      <w:r w:rsidR="002657CC" w:rsidRPr="00B1523C">
        <w:rPr>
          <w:rFonts w:ascii="Arial" w:eastAsia="Arial" w:hAnsi="Arial" w:cs="Arial"/>
          <w:sz w:val="20"/>
          <w:szCs w:val="20"/>
        </w:rPr>
        <w:t xml:space="preserve"> personnel will assist any</w:t>
      </w:r>
      <w:r w:rsidR="002657CC">
        <w:rPr>
          <w:rFonts w:ascii="Arial" w:eastAsia="Arial" w:hAnsi="Arial" w:cs="Arial"/>
          <w:sz w:val="20"/>
          <w:szCs w:val="20"/>
        </w:rPr>
        <w:t xml:space="preserve"> eligible</w:t>
      </w:r>
      <w:r w:rsidR="002657CC" w:rsidRPr="00B1523C">
        <w:rPr>
          <w:rFonts w:ascii="Arial" w:eastAsia="Arial" w:hAnsi="Arial" w:cs="Arial"/>
          <w:sz w:val="20"/>
          <w:szCs w:val="20"/>
        </w:rPr>
        <w:t xml:space="preserve"> patient unable</w:t>
      </w:r>
      <w:r w:rsidR="002657CC" w:rsidRPr="00B1523C">
        <w:rPr>
          <w:rFonts w:ascii="Arial" w:eastAsia="Arial" w:hAnsi="Arial" w:cs="Arial"/>
          <w:spacing w:val="2"/>
          <w:sz w:val="20"/>
          <w:szCs w:val="20"/>
        </w:rPr>
        <w:t xml:space="preserve"> </w:t>
      </w:r>
      <w:r w:rsidR="002657CC" w:rsidRPr="00B1523C">
        <w:rPr>
          <w:rFonts w:ascii="Arial" w:eastAsia="Arial" w:hAnsi="Arial" w:cs="Arial"/>
          <w:sz w:val="20"/>
          <w:szCs w:val="20"/>
        </w:rPr>
        <w:t>to pay</w:t>
      </w:r>
      <w:r w:rsidR="002657CC" w:rsidRPr="00B1523C">
        <w:rPr>
          <w:rFonts w:ascii="Arial" w:eastAsia="Arial" w:hAnsi="Arial" w:cs="Arial"/>
          <w:spacing w:val="1"/>
          <w:sz w:val="20"/>
          <w:szCs w:val="20"/>
        </w:rPr>
        <w:t xml:space="preserve"> </w:t>
      </w:r>
      <w:r w:rsidR="002657CC" w:rsidRPr="00B1523C">
        <w:rPr>
          <w:rFonts w:ascii="Arial" w:eastAsia="Arial" w:hAnsi="Arial" w:cs="Arial"/>
          <w:sz w:val="20"/>
          <w:szCs w:val="20"/>
        </w:rPr>
        <w:t>for services, who cooperatively provides</w:t>
      </w:r>
      <w:r w:rsidR="002657CC" w:rsidRPr="00B1523C">
        <w:rPr>
          <w:rFonts w:ascii="Arial" w:eastAsia="Arial" w:hAnsi="Arial" w:cs="Arial"/>
          <w:spacing w:val="1"/>
          <w:sz w:val="20"/>
          <w:szCs w:val="20"/>
        </w:rPr>
        <w:t xml:space="preserve"> </w:t>
      </w:r>
      <w:r w:rsidR="002657CC" w:rsidRPr="00B1523C">
        <w:rPr>
          <w:rFonts w:ascii="Arial" w:eastAsia="Arial" w:hAnsi="Arial" w:cs="Arial"/>
          <w:sz w:val="20"/>
          <w:szCs w:val="20"/>
        </w:rPr>
        <w:t>information</w:t>
      </w:r>
      <w:r w:rsidR="002657CC" w:rsidRPr="00B1523C">
        <w:rPr>
          <w:rFonts w:ascii="Arial" w:eastAsia="Arial" w:hAnsi="Arial" w:cs="Arial"/>
          <w:spacing w:val="1"/>
          <w:sz w:val="20"/>
          <w:szCs w:val="20"/>
        </w:rPr>
        <w:t xml:space="preserve"> </w:t>
      </w:r>
      <w:r w:rsidR="002657CC" w:rsidRPr="00B1523C">
        <w:rPr>
          <w:rFonts w:ascii="Arial" w:eastAsia="Arial" w:hAnsi="Arial" w:cs="Arial"/>
          <w:sz w:val="20"/>
          <w:szCs w:val="20"/>
        </w:rPr>
        <w:t>about his/her ability to pay.</w:t>
      </w:r>
      <w:r w:rsidR="002657CC" w:rsidRPr="00B1523C">
        <w:rPr>
          <w:rFonts w:ascii="Arial" w:eastAsia="Arial" w:hAnsi="Arial" w:cs="Arial"/>
          <w:spacing w:val="2"/>
          <w:sz w:val="20"/>
          <w:szCs w:val="20"/>
        </w:rPr>
        <w:t xml:space="preserve"> </w:t>
      </w:r>
      <w:r w:rsidR="002657CC" w:rsidRPr="00B1523C">
        <w:rPr>
          <w:rFonts w:ascii="Arial" w:eastAsia="Arial" w:hAnsi="Arial" w:cs="Arial"/>
          <w:sz w:val="20"/>
          <w:szCs w:val="20"/>
        </w:rPr>
        <w:t xml:space="preserve">Failure to fully cooperate or complete the application entirely or provide </w:t>
      </w:r>
      <w:r w:rsidR="009F14DC">
        <w:rPr>
          <w:rFonts w:ascii="Arial" w:eastAsia="Arial" w:hAnsi="Arial" w:cs="Arial"/>
          <w:sz w:val="20"/>
          <w:szCs w:val="20"/>
        </w:rPr>
        <w:t>the required</w:t>
      </w:r>
      <w:r w:rsidR="002657CC" w:rsidRPr="00B1523C">
        <w:rPr>
          <w:rFonts w:ascii="Arial" w:eastAsia="Arial" w:hAnsi="Arial" w:cs="Arial"/>
          <w:sz w:val="20"/>
          <w:szCs w:val="20"/>
        </w:rPr>
        <w:t xml:space="preserve"> documentation will result </w:t>
      </w:r>
      <w:r w:rsidR="002657CC">
        <w:rPr>
          <w:rFonts w:ascii="Arial" w:eastAsia="Arial" w:hAnsi="Arial" w:cs="Arial"/>
          <w:sz w:val="20"/>
          <w:szCs w:val="20"/>
        </w:rPr>
        <w:t xml:space="preserve">in </w:t>
      </w:r>
      <w:r w:rsidR="002657CC" w:rsidRPr="00B1523C">
        <w:rPr>
          <w:rFonts w:ascii="Arial" w:eastAsia="Arial" w:hAnsi="Arial" w:cs="Arial"/>
          <w:sz w:val="20"/>
          <w:szCs w:val="20"/>
        </w:rPr>
        <w:t>the application being denied under the Policy.</w:t>
      </w:r>
    </w:p>
    <w:p w:rsidR="002657CC" w:rsidRPr="00B1523C" w:rsidRDefault="002657CC" w:rsidP="002657CC">
      <w:pPr>
        <w:pStyle w:val="Header"/>
        <w:numPr>
          <w:ilvl w:val="0"/>
          <w:numId w:val="4"/>
        </w:numPr>
        <w:tabs>
          <w:tab w:val="clear" w:pos="4680"/>
          <w:tab w:val="clear" w:pos="9360"/>
        </w:tabs>
        <w:spacing w:after="240"/>
        <w:ind w:left="936"/>
        <w:rPr>
          <w:rFonts w:ascii="Arial" w:eastAsia="Arial" w:hAnsi="Arial" w:cs="Arial"/>
          <w:sz w:val="20"/>
          <w:szCs w:val="20"/>
        </w:rPr>
      </w:pPr>
      <w:r>
        <w:rPr>
          <w:rFonts w:ascii="Arial" w:eastAsia="Arial" w:hAnsi="Arial" w:cs="Arial"/>
          <w:sz w:val="20"/>
          <w:szCs w:val="20"/>
        </w:rPr>
        <w:t>The f</w:t>
      </w:r>
      <w:r w:rsidRPr="00B1523C">
        <w:rPr>
          <w:rFonts w:ascii="Arial" w:eastAsia="Arial" w:hAnsi="Arial" w:cs="Arial"/>
          <w:sz w:val="20"/>
          <w:szCs w:val="20"/>
        </w:rPr>
        <w:t>inancial assistance determination may be based on the patient providing individual or household income</w:t>
      </w:r>
      <w:r>
        <w:rPr>
          <w:rFonts w:ascii="Arial" w:eastAsia="Arial" w:hAnsi="Arial" w:cs="Arial"/>
          <w:sz w:val="20"/>
          <w:szCs w:val="20"/>
        </w:rPr>
        <w:t xml:space="preserve"> and</w:t>
      </w:r>
      <w:r w:rsidRPr="00B1523C">
        <w:rPr>
          <w:rFonts w:ascii="Arial" w:eastAsia="Arial" w:hAnsi="Arial" w:cs="Arial"/>
          <w:sz w:val="20"/>
          <w:szCs w:val="20"/>
        </w:rPr>
        <w:t xml:space="preserve"> family size </w:t>
      </w:r>
      <w:r>
        <w:rPr>
          <w:rFonts w:ascii="Arial" w:eastAsia="Arial" w:hAnsi="Arial" w:cs="Arial"/>
          <w:sz w:val="20"/>
          <w:szCs w:val="20"/>
        </w:rPr>
        <w:t xml:space="preserve">information in the form of </w:t>
      </w:r>
      <w:r w:rsidRPr="00B1523C">
        <w:rPr>
          <w:rFonts w:ascii="Arial" w:eastAsia="Arial" w:hAnsi="Arial" w:cs="Arial"/>
          <w:sz w:val="20"/>
          <w:szCs w:val="20"/>
        </w:rPr>
        <w:t>federal tax returns</w:t>
      </w:r>
      <w:r w:rsidRPr="00B1523C">
        <w:rPr>
          <w:rFonts w:ascii="Arial" w:eastAsia="Arial" w:hAnsi="Arial" w:cs="Arial"/>
          <w:spacing w:val="3"/>
          <w:sz w:val="20"/>
          <w:szCs w:val="20"/>
        </w:rPr>
        <w:t xml:space="preserve"> </w:t>
      </w:r>
      <w:r>
        <w:rPr>
          <w:rFonts w:ascii="Arial" w:eastAsia="Arial" w:hAnsi="Arial" w:cs="Arial"/>
          <w:sz w:val="20"/>
          <w:szCs w:val="20"/>
        </w:rPr>
        <w:t>for</w:t>
      </w:r>
      <w:r w:rsidRPr="00B1523C">
        <w:rPr>
          <w:rFonts w:ascii="Arial" w:eastAsia="Arial" w:hAnsi="Arial" w:cs="Arial"/>
          <w:sz w:val="20"/>
          <w:szCs w:val="20"/>
        </w:rPr>
        <w:t xml:space="preserve"> the most recent year </w:t>
      </w:r>
      <w:r w:rsidRPr="00B1523C">
        <w:rPr>
          <w:rFonts w:ascii="Arial" w:eastAsia="Arial" w:hAnsi="Arial" w:cs="Arial"/>
          <w:spacing w:val="3"/>
          <w:sz w:val="20"/>
          <w:szCs w:val="20"/>
        </w:rPr>
        <w:t>and</w:t>
      </w:r>
      <w:r>
        <w:rPr>
          <w:rFonts w:ascii="Arial" w:eastAsia="Arial" w:hAnsi="Arial" w:cs="Arial"/>
          <w:spacing w:val="3"/>
          <w:sz w:val="20"/>
          <w:szCs w:val="20"/>
        </w:rPr>
        <w:t>,</w:t>
      </w:r>
      <w:r w:rsidRPr="00B1523C">
        <w:rPr>
          <w:rFonts w:ascii="Arial" w:eastAsia="Arial" w:hAnsi="Arial" w:cs="Arial"/>
          <w:spacing w:val="3"/>
          <w:sz w:val="20"/>
          <w:szCs w:val="20"/>
        </w:rPr>
        <w:t xml:space="preserve"> if employed</w:t>
      </w:r>
      <w:r>
        <w:rPr>
          <w:rFonts w:ascii="Arial" w:eastAsia="Arial" w:hAnsi="Arial" w:cs="Arial"/>
          <w:spacing w:val="3"/>
          <w:sz w:val="20"/>
          <w:szCs w:val="20"/>
        </w:rPr>
        <w:t>,</w:t>
      </w:r>
      <w:r w:rsidRPr="00B1523C">
        <w:rPr>
          <w:rFonts w:ascii="Arial" w:eastAsia="Arial" w:hAnsi="Arial" w:cs="Arial"/>
          <w:spacing w:val="3"/>
          <w:sz w:val="20"/>
          <w:szCs w:val="20"/>
        </w:rPr>
        <w:t xml:space="preserve"> </w:t>
      </w:r>
      <w:r w:rsidRPr="00B1523C">
        <w:rPr>
          <w:rFonts w:ascii="Arial" w:eastAsia="Arial" w:hAnsi="Arial" w:cs="Arial"/>
          <w:sz w:val="20"/>
          <w:szCs w:val="20"/>
        </w:rPr>
        <w:t>the two most recent pay stubs.</w:t>
      </w:r>
    </w:p>
    <w:p w:rsidR="002657CC" w:rsidRPr="00B1523C" w:rsidRDefault="002657CC" w:rsidP="002657CC">
      <w:pPr>
        <w:pStyle w:val="Header"/>
        <w:tabs>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a. The following additional information may be required:</w:t>
      </w:r>
    </w:p>
    <w:p w:rsidR="002657CC" w:rsidRPr="00B1523C" w:rsidRDefault="002657CC" w:rsidP="002657CC">
      <w:pPr>
        <w:pStyle w:val="Header"/>
        <w:numPr>
          <w:ilvl w:val="0"/>
          <w:numId w:val="7"/>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Information on all assets, both liquid and non-liquid, but shall not include statements on retirement</w:t>
      </w:r>
      <w:r w:rsidRPr="00B1523C">
        <w:rPr>
          <w:rFonts w:ascii="Arial" w:eastAsia="Arial" w:hAnsi="Arial" w:cs="Arial"/>
          <w:spacing w:val="2"/>
          <w:sz w:val="20"/>
          <w:szCs w:val="20"/>
        </w:rPr>
        <w:t xml:space="preserve"> </w:t>
      </w:r>
      <w:r w:rsidRPr="00B1523C">
        <w:rPr>
          <w:rFonts w:ascii="Arial" w:eastAsia="Arial" w:hAnsi="Arial" w:cs="Arial"/>
          <w:sz w:val="20"/>
          <w:szCs w:val="20"/>
        </w:rPr>
        <w:t xml:space="preserve">or deferred-compensation plans; </w:t>
      </w:r>
    </w:p>
    <w:p w:rsidR="002657CC" w:rsidRPr="00B1523C" w:rsidRDefault="002657CC" w:rsidP="002657CC">
      <w:pPr>
        <w:pStyle w:val="Header"/>
        <w:numPr>
          <w:ilvl w:val="0"/>
          <w:numId w:val="7"/>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 xml:space="preserve">Waivers or releases authorizing </w:t>
      </w:r>
      <w:r w:rsidR="002059B8">
        <w:rPr>
          <w:rFonts w:ascii="Arial" w:eastAsia="Arial" w:hAnsi="Arial" w:cs="Arial"/>
          <w:sz w:val="20"/>
        </w:rPr>
        <w:t>VHH</w:t>
      </w:r>
      <w:r w:rsidRPr="00B1523C">
        <w:rPr>
          <w:rFonts w:ascii="Arial" w:eastAsia="Arial" w:hAnsi="Arial" w:cs="Arial"/>
          <w:sz w:val="20"/>
          <w:szCs w:val="20"/>
        </w:rPr>
        <w:t xml:space="preserve"> to obtain account information from financial or commercial institutions that</w:t>
      </w:r>
      <w:r w:rsidRPr="00B1523C">
        <w:rPr>
          <w:rFonts w:ascii="Arial" w:eastAsia="Arial" w:hAnsi="Arial" w:cs="Arial"/>
          <w:spacing w:val="4"/>
          <w:sz w:val="20"/>
          <w:szCs w:val="20"/>
        </w:rPr>
        <w:t xml:space="preserve"> </w:t>
      </w:r>
      <w:r w:rsidRPr="00B1523C">
        <w:rPr>
          <w:rFonts w:ascii="Arial" w:eastAsia="Arial" w:hAnsi="Arial" w:cs="Arial"/>
          <w:sz w:val="20"/>
          <w:szCs w:val="20"/>
        </w:rPr>
        <w:t>hold monetary assets to verify their value;</w:t>
      </w:r>
    </w:p>
    <w:p w:rsidR="002657CC" w:rsidRPr="00B1523C" w:rsidRDefault="002657CC" w:rsidP="002657CC">
      <w:pPr>
        <w:pStyle w:val="Header"/>
        <w:numPr>
          <w:ilvl w:val="0"/>
          <w:numId w:val="7"/>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Family size (includes legally</w:t>
      </w:r>
      <w:r w:rsidRPr="00B1523C">
        <w:rPr>
          <w:rFonts w:ascii="Arial" w:eastAsia="Arial" w:hAnsi="Arial" w:cs="Arial"/>
          <w:spacing w:val="1"/>
          <w:sz w:val="20"/>
          <w:szCs w:val="20"/>
        </w:rPr>
        <w:t xml:space="preserve"> </w:t>
      </w:r>
      <w:r w:rsidRPr="00B1523C">
        <w:rPr>
          <w:rFonts w:ascii="Arial" w:eastAsia="Arial" w:hAnsi="Arial" w:cs="Arial"/>
          <w:sz w:val="20"/>
          <w:szCs w:val="20"/>
        </w:rPr>
        <w:t>qualified</w:t>
      </w:r>
      <w:r w:rsidRPr="00B1523C">
        <w:rPr>
          <w:rFonts w:ascii="Arial" w:eastAsia="Arial" w:hAnsi="Arial" w:cs="Arial"/>
          <w:spacing w:val="1"/>
          <w:sz w:val="20"/>
          <w:szCs w:val="20"/>
        </w:rPr>
        <w:t xml:space="preserve"> </w:t>
      </w:r>
      <w:r w:rsidRPr="00B1523C">
        <w:rPr>
          <w:rFonts w:ascii="Arial" w:eastAsia="Arial" w:hAnsi="Arial" w:cs="Arial"/>
          <w:sz w:val="20"/>
          <w:szCs w:val="20"/>
        </w:rPr>
        <w:t>dependents) used to determine the appropriate benchmark.</w:t>
      </w:r>
    </w:p>
    <w:p w:rsidR="002657CC" w:rsidRPr="00B1523C" w:rsidRDefault="002657CC" w:rsidP="002657CC">
      <w:pPr>
        <w:pStyle w:val="Header"/>
        <w:tabs>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b.</w:t>
      </w:r>
      <w:r w:rsidRPr="00B1523C">
        <w:rPr>
          <w:rFonts w:ascii="Arial" w:eastAsia="Arial" w:hAnsi="Arial" w:cs="Arial"/>
          <w:sz w:val="20"/>
          <w:szCs w:val="20"/>
        </w:rPr>
        <w:tab/>
        <w:t>If it is</w:t>
      </w:r>
      <w:r w:rsidRPr="00B1523C">
        <w:rPr>
          <w:rFonts w:ascii="Arial" w:eastAsia="Arial" w:hAnsi="Arial" w:cs="Arial"/>
          <w:spacing w:val="1"/>
          <w:sz w:val="20"/>
          <w:szCs w:val="20"/>
        </w:rPr>
        <w:t xml:space="preserve"> </w:t>
      </w:r>
      <w:r w:rsidRPr="00B1523C">
        <w:rPr>
          <w:rFonts w:ascii="Arial" w:eastAsia="Arial" w:hAnsi="Arial" w:cs="Arial"/>
          <w:sz w:val="20"/>
          <w:szCs w:val="20"/>
        </w:rPr>
        <w:t>determined that the family income is</w:t>
      </w:r>
      <w:r w:rsidRPr="00B1523C">
        <w:rPr>
          <w:rFonts w:ascii="Arial" w:eastAsia="Arial" w:hAnsi="Arial" w:cs="Arial"/>
          <w:spacing w:val="2"/>
          <w:sz w:val="20"/>
          <w:szCs w:val="20"/>
        </w:rPr>
        <w:t xml:space="preserve"> </w:t>
      </w:r>
      <w:r w:rsidRPr="00B1523C">
        <w:rPr>
          <w:rFonts w:ascii="Arial" w:eastAsia="Arial" w:hAnsi="Arial" w:cs="Arial"/>
          <w:sz w:val="20"/>
          <w:szCs w:val="20"/>
        </w:rPr>
        <w:t xml:space="preserve">above 400% </w:t>
      </w:r>
      <w:r>
        <w:rPr>
          <w:rFonts w:ascii="Arial" w:eastAsia="Arial" w:hAnsi="Arial" w:cs="Arial"/>
          <w:sz w:val="20"/>
          <w:szCs w:val="20"/>
        </w:rPr>
        <w:t xml:space="preserve">of the </w:t>
      </w:r>
      <w:r w:rsidRPr="00B1523C">
        <w:rPr>
          <w:rFonts w:ascii="Arial" w:eastAsia="Arial" w:hAnsi="Arial" w:cs="Arial"/>
          <w:sz w:val="20"/>
          <w:szCs w:val="20"/>
        </w:rPr>
        <w:t xml:space="preserve">Federal Poverty Level (FPL), </w:t>
      </w:r>
      <w:r w:rsidR="002059B8">
        <w:rPr>
          <w:rFonts w:ascii="Arial" w:eastAsia="Arial" w:hAnsi="Arial" w:cs="Arial"/>
          <w:sz w:val="20"/>
        </w:rPr>
        <w:t>VHH</w:t>
      </w:r>
      <w:r w:rsidRPr="00B1523C">
        <w:rPr>
          <w:rFonts w:ascii="Arial" w:eastAsia="Arial" w:hAnsi="Arial" w:cs="Arial"/>
          <w:sz w:val="20"/>
          <w:szCs w:val="20"/>
        </w:rPr>
        <w:t xml:space="preserve"> may still consider the patient eligible for financial assistance but the following information may be required:</w:t>
      </w:r>
    </w:p>
    <w:p w:rsidR="002657CC" w:rsidRPr="00B1523C" w:rsidRDefault="002657CC" w:rsidP="002657CC">
      <w:pPr>
        <w:pStyle w:val="Header"/>
        <w:numPr>
          <w:ilvl w:val="0"/>
          <w:numId w:val="8"/>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Individual or family net worth</w:t>
      </w:r>
      <w:r>
        <w:rPr>
          <w:rFonts w:ascii="Arial" w:eastAsia="Arial" w:hAnsi="Arial" w:cs="Arial"/>
          <w:sz w:val="20"/>
          <w:szCs w:val="20"/>
        </w:rPr>
        <w:t>,</w:t>
      </w:r>
      <w:r w:rsidRPr="00B1523C">
        <w:rPr>
          <w:rFonts w:ascii="Arial" w:eastAsia="Arial" w:hAnsi="Arial" w:cs="Arial"/>
          <w:sz w:val="20"/>
          <w:szCs w:val="20"/>
        </w:rPr>
        <w:t xml:space="preserve"> including assets, both liquid and non-liquid, liabilities and claims against assets; </w:t>
      </w:r>
    </w:p>
    <w:p w:rsidR="002657CC" w:rsidRPr="00B1523C" w:rsidRDefault="002657CC" w:rsidP="002657CC">
      <w:pPr>
        <w:pStyle w:val="Header"/>
        <w:numPr>
          <w:ilvl w:val="0"/>
          <w:numId w:val="8"/>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 xml:space="preserve">Employment status will be considered in the context of </w:t>
      </w:r>
      <w:r>
        <w:rPr>
          <w:rFonts w:ascii="Arial" w:eastAsia="Arial" w:hAnsi="Arial" w:cs="Arial"/>
          <w:sz w:val="20"/>
          <w:szCs w:val="20"/>
        </w:rPr>
        <w:t xml:space="preserve">whether </w:t>
      </w:r>
      <w:r w:rsidRPr="00B1523C">
        <w:rPr>
          <w:rFonts w:ascii="Arial" w:eastAsia="Arial" w:hAnsi="Arial" w:cs="Arial"/>
          <w:sz w:val="20"/>
          <w:szCs w:val="20"/>
        </w:rPr>
        <w:t xml:space="preserve">the likelihood </w:t>
      </w:r>
      <w:r>
        <w:rPr>
          <w:rFonts w:ascii="Arial" w:eastAsia="Arial" w:hAnsi="Arial" w:cs="Arial"/>
          <w:sz w:val="20"/>
          <w:szCs w:val="20"/>
        </w:rPr>
        <w:t xml:space="preserve">of </w:t>
      </w:r>
      <w:r w:rsidRPr="00B1523C">
        <w:rPr>
          <w:rFonts w:ascii="Arial" w:eastAsia="Arial" w:hAnsi="Arial" w:cs="Arial"/>
          <w:sz w:val="20"/>
          <w:szCs w:val="20"/>
        </w:rPr>
        <w:t>future earnings will be sufficient to meet the cost of paying for healthcare services within a reasonable period of time;</w:t>
      </w:r>
    </w:p>
    <w:p w:rsidR="002657CC" w:rsidRPr="00B1523C" w:rsidRDefault="002657CC" w:rsidP="002657CC">
      <w:pPr>
        <w:pStyle w:val="Header"/>
        <w:numPr>
          <w:ilvl w:val="0"/>
          <w:numId w:val="8"/>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Unusual expenses or liabilities;</w:t>
      </w:r>
      <w:r w:rsidRPr="00B1523C">
        <w:rPr>
          <w:rFonts w:ascii="Arial" w:eastAsia="Arial" w:hAnsi="Arial" w:cs="Arial"/>
          <w:sz w:val="20"/>
          <w:szCs w:val="20"/>
        </w:rPr>
        <w:tab/>
      </w:r>
      <w:r w:rsidRPr="00B1523C">
        <w:rPr>
          <w:rFonts w:ascii="Arial" w:eastAsia="Arial" w:hAnsi="Arial" w:cs="Arial"/>
          <w:sz w:val="20"/>
          <w:szCs w:val="20"/>
        </w:rPr>
        <w:tab/>
      </w:r>
    </w:p>
    <w:p w:rsidR="002657CC" w:rsidRPr="00B1523C" w:rsidRDefault="002657CC" w:rsidP="002657CC">
      <w:pPr>
        <w:pStyle w:val="Header"/>
        <w:numPr>
          <w:ilvl w:val="0"/>
          <w:numId w:val="8"/>
        </w:numPr>
        <w:tabs>
          <w:tab w:val="clear" w:pos="4680"/>
          <w:tab w:val="clear" w:pos="9360"/>
        </w:tabs>
        <w:spacing w:after="240"/>
        <w:ind w:left="1800" w:hanging="180"/>
        <w:rPr>
          <w:rFonts w:ascii="Arial" w:eastAsia="Arial" w:hAnsi="Arial" w:cs="Arial"/>
          <w:sz w:val="20"/>
          <w:szCs w:val="20"/>
        </w:rPr>
      </w:pPr>
      <w:r w:rsidRPr="00B1523C">
        <w:rPr>
          <w:rFonts w:ascii="Arial" w:eastAsia="Arial" w:hAnsi="Arial" w:cs="Arial"/>
          <w:sz w:val="20"/>
          <w:szCs w:val="20"/>
        </w:rPr>
        <w:t>Additional information as required for special circumstances</w:t>
      </w:r>
      <w:r>
        <w:rPr>
          <w:rFonts w:ascii="Arial" w:eastAsia="Arial" w:hAnsi="Arial" w:cs="Arial"/>
          <w:sz w:val="20"/>
          <w:szCs w:val="20"/>
        </w:rPr>
        <w:t>.</w:t>
      </w:r>
    </w:p>
    <w:p w:rsidR="002657CC" w:rsidRPr="00B1523C" w:rsidRDefault="002657CC" w:rsidP="002657CC">
      <w:pPr>
        <w:pStyle w:val="Header"/>
        <w:numPr>
          <w:ilvl w:val="0"/>
          <w:numId w:val="4"/>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Eligibility for</w:t>
      </w:r>
      <w:r w:rsidRPr="00B1523C">
        <w:rPr>
          <w:rFonts w:ascii="Arial" w:eastAsia="Arial" w:hAnsi="Arial" w:cs="Arial"/>
          <w:spacing w:val="1"/>
          <w:sz w:val="20"/>
          <w:szCs w:val="20"/>
        </w:rPr>
        <w:t xml:space="preserve"> </w:t>
      </w:r>
      <w:r w:rsidRPr="00B1523C">
        <w:rPr>
          <w:rFonts w:ascii="Arial" w:eastAsia="Arial" w:hAnsi="Arial" w:cs="Arial"/>
          <w:sz w:val="20"/>
          <w:szCs w:val="20"/>
        </w:rPr>
        <w:t>financial assistance may be determined at any</w:t>
      </w:r>
      <w:r w:rsidRPr="00B1523C">
        <w:rPr>
          <w:rFonts w:ascii="Arial" w:eastAsia="Arial" w:hAnsi="Arial" w:cs="Arial"/>
          <w:spacing w:val="3"/>
          <w:sz w:val="20"/>
          <w:szCs w:val="20"/>
        </w:rPr>
        <w:t xml:space="preserve"> </w:t>
      </w:r>
      <w:r w:rsidRPr="00B1523C">
        <w:rPr>
          <w:rFonts w:ascii="Arial" w:eastAsia="Arial" w:hAnsi="Arial" w:cs="Arial"/>
          <w:sz w:val="20"/>
          <w:szCs w:val="20"/>
        </w:rPr>
        <w:t xml:space="preserve">time </w:t>
      </w:r>
      <w:r w:rsidR="002059B8">
        <w:rPr>
          <w:rFonts w:ascii="Arial" w:eastAsia="Arial" w:hAnsi="Arial" w:cs="Arial"/>
          <w:sz w:val="20"/>
        </w:rPr>
        <w:t>VHH</w:t>
      </w:r>
      <w:r w:rsidRPr="00B1523C">
        <w:rPr>
          <w:rFonts w:ascii="Arial" w:eastAsia="Arial" w:hAnsi="Arial" w:cs="Arial"/>
          <w:spacing w:val="1"/>
          <w:sz w:val="20"/>
          <w:szCs w:val="20"/>
        </w:rPr>
        <w:t xml:space="preserve"> </w:t>
      </w:r>
      <w:r w:rsidRPr="00B1523C">
        <w:rPr>
          <w:rFonts w:ascii="Arial" w:eastAsia="Arial" w:hAnsi="Arial" w:cs="Arial"/>
          <w:sz w:val="20"/>
          <w:szCs w:val="20"/>
        </w:rPr>
        <w:t>is in receipt of qualifying information.</w:t>
      </w:r>
      <w:r w:rsidR="00EA304D">
        <w:rPr>
          <w:rFonts w:ascii="Arial" w:eastAsia="Arial" w:hAnsi="Arial" w:cs="Arial"/>
          <w:sz w:val="20"/>
          <w:szCs w:val="20"/>
        </w:rPr>
        <w:t xml:space="preserve"> </w:t>
      </w:r>
      <w:r w:rsidR="00EA304D">
        <w:rPr>
          <w:rFonts w:ascii="Arial" w:eastAsia="Arial" w:hAnsi="Arial" w:cs="Arial"/>
          <w:spacing w:val="2"/>
          <w:sz w:val="20"/>
          <w:szCs w:val="20"/>
        </w:rPr>
        <w:t xml:space="preserve">This includes pre-qualification prior to services being rendered. </w:t>
      </w:r>
      <w:r w:rsidRPr="00B1523C">
        <w:rPr>
          <w:rFonts w:ascii="Arial" w:eastAsia="Arial" w:hAnsi="Arial" w:cs="Arial"/>
          <w:sz w:val="20"/>
          <w:szCs w:val="20"/>
        </w:rPr>
        <w:t xml:space="preserve"> </w:t>
      </w:r>
      <w:r w:rsidRPr="00B1523C">
        <w:rPr>
          <w:rFonts w:ascii="Arial" w:eastAsia="Arial" w:hAnsi="Arial" w:cs="Arial"/>
          <w:spacing w:val="2"/>
          <w:sz w:val="20"/>
          <w:szCs w:val="20"/>
        </w:rPr>
        <w:t xml:space="preserve"> </w:t>
      </w:r>
      <w:r w:rsidRPr="00B1523C">
        <w:rPr>
          <w:rFonts w:ascii="Arial" w:eastAsia="Arial" w:hAnsi="Arial" w:cs="Arial"/>
          <w:sz w:val="20"/>
          <w:szCs w:val="20"/>
        </w:rPr>
        <w:t>However, patients shall</w:t>
      </w:r>
      <w:r w:rsidRPr="00B1523C">
        <w:rPr>
          <w:rFonts w:ascii="Arial" w:eastAsia="Arial" w:hAnsi="Arial" w:cs="Arial"/>
          <w:spacing w:val="2"/>
          <w:sz w:val="20"/>
          <w:szCs w:val="20"/>
        </w:rPr>
        <w:t xml:space="preserve"> </w:t>
      </w:r>
      <w:r w:rsidRPr="00B1523C">
        <w:rPr>
          <w:rFonts w:ascii="Arial" w:eastAsia="Arial" w:hAnsi="Arial" w:cs="Arial"/>
          <w:sz w:val="20"/>
          <w:szCs w:val="20"/>
        </w:rPr>
        <w:t>be encouraged to provide the information within 30 days of the request in</w:t>
      </w:r>
      <w:r w:rsidRPr="00B1523C">
        <w:rPr>
          <w:rFonts w:ascii="Arial" w:eastAsia="Arial" w:hAnsi="Arial" w:cs="Arial"/>
          <w:spacing w:val="4"/>
          <w:sz w:val="20"/>
          <w:szCs w:val="20"/>
        </w:rPr>
        <w:t xml:space="preserve"> </w:t>
      </w:r>
      <w:r w:rsidRPr="00B1523C">
        <w:rPr>
          <w:rFonts w:ascii="Arial" w:eastAsia="Arial" w:hAnsi="Arial" w:cs="Arial"/>
          <w:sz w:val="20"/>
          <w:szCs w:val="20"/>
        </w:rPr>
        <w:t xml:space="preserve">order to partner with </w:t>
      </w:r>
      <w:r w:rsidR="002059B8">
        <w:rPr>
          <w:rFonts w:ascii="Arial" w:eastAsia="Arial" w:hAnsi="Arial" w:cs="Arial"/>
          <w:sz w:val="20"/>
        </w:rPr>
        <w:t>VHH</w:t>
      </w:r>
      <w:r w:rsidRPr="00B1523C">
        <w:rPr>
          <w:rFonts w:ascii="Arial" w:eastAsia="Arial" w:hAnsi="Arial" w:cs="Arial"/>
          <w:sz w:val="20"/>
          <w:szCs w:val="20"/>
        </w:rPr>
        <w:t xml:space="preserve"> during the billing cycle. The full collections cycle is for </w:t>
      </w:r>
      <w:r>
        <w:rPr>
          <w:rFonts w:ascii="Arial" w:eastAsia="Arial" w:hAnsi="Arial" w:cs="Arial"/>
          <w:sz w:val="20"/>
          <w:szCs w:val="20"/>
        </w:rPr>
        <w:t xml:space="preserve">a </w:t>
      </w:r>
      <w:r w:rsidRPr="00B1523C">
        <w:rPr>
          <w:rFonts w:ascii="Arial" w:eastAsia="Arial" w:hAnsi="Arial" w:cs="Arial"/>
          <w:sz w:val="20"/>
          <w:szCs w:val="20"/>
        </w:rPr>
        <w:t>1</w:t>
      </w:r>
      <w:r>
        <w:rPr>
          <w:rFonts w:ascii="Arial" w:eastAsia="Arial" w:hAnsi="Arial" w:cs="Arial"/>
          <w:sz w:val="20"/>
          <w:szCs w:val="20"/>
        </w:rPr>
        <w:t xml:space="preserve">50-day </w:t>
      </w:r>
      <w:r w:rsidRPr="00B1523C">
        <w:rPr>
          <w:rFonts w:ascii="Arial" w:eastAsia="Arial" w:hAnsi="Arial" w:cs="Arial"/>
          <w:sz w:val="20"/>
          <w:szCs w:val="20"/>
        </w:rPr>
        <w:t>period</w:t>
      </w:r>
      <w:r>
        <w:rPr>
          <w:rFonts w:ascii="Arial" w:eastAsia="Arial" w:hAnsi="Arial" w:cs="Arial"/>
          <w:sz w:val="20"/>
          <w:szCs w:val="20"/>
        </w:rPr>
        <w:t>.</w:t>
      </w:r>
      <w:r w:rsidRPr="00B1523C">
        <w:rPr>
          <w:rFonts w:ascii="Arial" w:eastAsia="Arial" w:hAnsi="Arial" w:cs="Arial"/>
          <w:sz w:val="20"/>
          <w:szCs w:val="20"/>
        </w:rPr>
        <w:t xml:space="preserve"> </w:t>
      </w:r>
      <w:r>
        <w:rPr>
          <w:rFonts w:ascii="Arial" w:eastAsia="Arial" w:hAnsi="Arial" w:cs="Arial"/>
          <w:sz w:val="20"/>
          <w:szCs w:val="20"/>
        </w:rPr>
        <w:lastRenderedPageBreak/>
        <w:t xml:space="preserve">During that time, </w:t>
      </w:r>
      <w:r w:rsidR="002059B8">
        <w:rPr>
          <w:rFonts w:ascii="Arial" w:eastAsia="Arial" w:hAnsi="Arial" w:cs="Arial"/>
          <w:sz w:val="20"/>
        </w:rPr>
        <w:t>VHH</w:t>
      </w:r>
      <w:r>
        <w:rPr>
          <w:rFonts w:ascii="Arial" w:eastAsia="Arial" w:hAnsi="Arial" w:cs="Arial"/>
          <w:sz w:val="20"/>
          <w:szCs w:val="20"/>
        </w:rPr>
        <w:t xml:space="preserve"> shall use </w:t>
      </w:r>
      <w:r w:rsidRPr="00B1523C">
        <w:rPr>
          <w:rFonts w:ascii="Arial" w:eastAsia="Arial" w:hAnsi="Arial" w:cs="Arial"/>
          <w:sz w:val="20"/>
          <w:szCs w:val="20"/>
        </w:rPr>
        <w:t>monthly statements and out</w:t>
      </w:r>
      <w:r>
        <w:rPr>
          <w:rFonts w:ascii="Arial" w:eastAsia="Arial" w:hAnsi="Arial" w:cs="Arial"/>
          <w:sz w:val="20"/>
          <w:szCs w:val="20"/>
        </w:rPr>
        <w:t>-</w:t>
      </w:r>
      <w:r w:rsidRPr="00B1523C">
        <w:rPr>
          <w:rFonts w:ascii="Arial" w:eastAsia="Arial" w:hAnsi="Arial" w:cs="Arial"/>
          <w:sz w:val="20"/>
          <w:szCs w:val="20"/>
        </w:rPr>
        <w:t xml:space="preserve">bound calls to reach the patient regarding </w:t>
      </w:r>
      <w:r>
        <w:rPr>
          <w:rFonts w:ascii="Arial" w:eastAsia="Arial" w:hAnsi="Arial" w:cs="Arial"/>
          <w:sz w:val="20"/>
          <w:szCs w:val="20"/>
        </w:rPr>
        <w:t>his or her</w:t>
      </w:r>
      <w:r w:rsidRPr="00B1523C">
        <w:rPr>
          <w:rFonts w:ascii="Arial" w:eastAsia="Arial" w:hAnsi="Arial" w:cs="Arial"/>
          <w:sz w:val="20"/>
          <w:szCs w:val="20"/>
        </w:rPr>
        <w:t xml:space="preserve"> obligation </w:t>
      </w:r>
      <w:r>
        <w:rPr>
          <w:rFonts w:ascii="Arial" w:eastAsia="Arial" w:hAnsi="Arial" w:cs="Arial"/>
          <w:sz w:val="20"/>
          <w:szCs w:val="20"/>
        </w:rPr>
        <w:t xml:space="preserve">to provide the qualifying information </w:t>
      </w:r>
      <w:r w:rsidRPr="00B1523C">
        <w:rPr>
          <w:rFonts w:ascii="Arial" w:eastAsia="Arial" w:hAnsi="Arial" w:cs="Arial"/>
          <w:sz w:val="20"/>
          <w:szCs w:val="20"/>
        </w:rPr>
        <w:t xml:space="preserve">and </w:t>
      </w:r>
      <w:r>
        <w:rPr>
          <w:rFonts w:ascii="Arial" w:eastAsia="Arial" w:hAnsi="Arial" w:cs="Arial"/>
          <w:sz w:val="20"/>
          <w:szCs w:val="20"/>
        </w:rPr>
        <w:t xml:space="preserve">to continue to extend the </w:t>
      </w:r>
      <w:r w:rsidRPr="00B1523C">
        <w:rPr>
          <w:rFonts w:ascii="Arial" w:eastAsia="Arial" w:hAnsi="Arial" w:cs="Arial"/>
          <w:sz w:val="20"/>
          <w:szCs w:val="20"/>
        </w:rPr>
        <w:t xml:space="preserve">offer </w:t>
      </w:r>
      <w:r>
        <w:rPr>
          <w:rFonts w:ascii="Arial" w:eastAsia="Arial" w:hAnsi="Arial" w:cs="Arial"/>
          <w:sz w:val="20"/>
          <w:szCs w:val="20"/>
        </w:rPr>
        <w:t>of</w:t>
      </w:r>
      <w:r w:rsidRPr="00B1523C">
        <w:rPr>
          <w:rFonts w:ascii="Arial" w:eastAsia="Arial" w:hAnsi="Arial" w:cs="Arial"/>
          <w:sz w:val="20"/>
          <w:szCs w:val="20"/>
        </w:rPr>
        <w:t xml:space="preserve"> </w:t>
      </w:r>
      <w:r>
        <w:rPr>
          <w:rFonts w:ascii="Arial" w:eastAsia="Arial" w:hAnsi="Arial" w:cs="Arial"/>
          <w:sz w:val="20"/>
          <w:szCs w:val="20"/>
        </w:rPr>
        <w:t xml:space="preserve">financial assistance under the </w:t>
      </w:r>
      <w:r w:rsidRPr="00B1523C">
        <w:rPr>
          <w:rFonts w:ascii="Arial" w:eastAsia="Arial" w:hAnsi="Arial" w:cs="Arial"/>
          <w:sz w:val="20"/>
          <w:szCs w:val="20"/>
        </w:rPr>
        <w:t>Policy.</w:t>
      </w:r>
    </w:p>
    <w:p w:rsidR="002657CC" w:rsidRPr="00B1523C" w:rsidRDefault="002657CC" w:rsidP="002657CC">
      <w:pPr>
        <w:pStyle w:val="Header"/>
        <w:numPr>
          <w:ilvl w:val="0"/>
          <w:numId w:val="4"/>
        </w:numPr>
        <w:tabs>
          <w:tab w:val="clear" w:pos="4680"/>
          <w:tab w:val="clear" w:pos="9360"/>
        </w:tabs>
        <w:spacing w:after="240"/>
        <w:rPr>
          <w:rFonts w:ascii="Arial" w:eastAsia="Arial" w:hAnsi="Arial" w:cs="Arial"/>
          <w:sz w:val="20"/>
          <w:szCs w:val="20"/>
        </w:rPr>
      </w:pPr>
      <w:r>
        <w:rPr>
          <w:rFonts w:ascii="Arial" w:eastAsia="Arial" w:hAnsi="Arial" w:cs="Arial"/>
          <w:sz w:val="20"/>
          <w:szCs w:val="20"/>
        </w:rPr>
        <w:t>A patient’s f</w:t>
      </w:r>
      <w:r w:rsidRPr="00B1523C">
        <w:rPr>
          <w:rFonts w:ascii="Arial" w:eastAsia="Arial" w:hAnsi="Arial" w:cs="Arial"/>
          <w:sz w:val="20"/>
          <w:szCs w:val="20"/>
        </w:rPr>
        <w:t xml:space="preserve">ailure to engage in the collections cycle or submit a completed </w:t>
      </w:r>
      <w:r>
        <w:rPr>
          <w:rFonts w:ascii="Arial" w:eastAsia="Arial" w:hAnsi="Arial" w:cs="Arial"/>
          <w:sz w:val="20"/>
          <w:szCs w:val="20"/>
        </w:rPr>
        <w:t>f</w:t>
      </w:r>
      <w:r w:rsidRPr="00B1523C">
        <w:rPr>
          <w:rFonts w:ascii="Arial" w:eastAsia="Arial" w:hAnsi="Arial" w:cs="Arial"/>
          <w:sz w:val="20"/>
          <w:szCs w:val="20"/>
        </w:rPr>
        <w:t xml:space="preserve">inancial </w:t>
      </w:r>
      <w:r>
        <w:rPr>
          <w:rFonts w:ascii="Arial" w:eastAsia="Arial" w:hAnsi="Arial" w:cs="Arial"/>
          <w:sz w:val="20"/>
          <w:szCs w:val="20"/>
        </w:rPr>
        <w:t>a</w:t>
      </w:r>
      <w:r w:rsidRPr="00B1523C">
        <w:rPr>
          <w:rFonts w:ascii="Arial" w:eastAsia="Arial" w:hAnsi="Arial" w:cs="Arial"/>
          <w:sz w:val="20"/>
          <w:szCs w:val="20"/>
        </w:rPr>
        <w:t xml:space="preserve">ssistance </w:t>
      </w:r>
      <w:r>
        <w:rPr>
          <w:rFonts w:ascii="Arial" w:eastAsia="Arial" w:hAnsi="Arial" w:cs="Arial"/>
          <w:sz w:val="20"/>
          <w:szCs w:val="20"/>
        </w:rPr>
        <w:t>a</w:t>
      </w:r>
      <w:r w:rsidRPr="00B1523C">
        <w:rPr>
          <w:rFonts w:ascii="Arial" w:eastAsia="Arial" w:hAnsi="Arial" w:cs="Arial"/>
          <w:sz w:val="20"/>
          <w:szCs w:val="20"/>
        </w:rPr>
        <w:t>pplication and required documents will result in the account(s) being placed with an external bad debt agency after 1</w:t>
      </w:r>
      <w:r>
        <w:rPr>
          <w:rFonts w:ascii="Arial" w:eastAsia="Arial" w:hAnsi="Arial" w:cs="Arial"/>
          <w:sz w:val="20"/>
          <w:szCs w:val="20"/>
        </w:rPr>
        <w:t>5</w:t>
      </w:r>
      <w:r w:rsidRPr="00B1523C">
        <w:rPr>
          <w:rFonts w:ascii="Arial" w:eastAsia="Arial" w:hAnsi="Arial" w:cs="Arial"/>
          <w:sz w:val="20"/>
          <w:szCs w:val="20"/>
        </w:rPr>
        <w:t>1 days in the billing cycle. This will include formal collections processes to collect on the balances due</w:t>
      </w:r>
      <w:r w:rsidRPr="00AB4EA9">
        <w:rPr>
          <w:rFonts w:ascii="Arial" w:eastAsia="Arial" w:hAnsi="Arial" w:cs="Arial"/>
          <w:sz w:val="20"/>
          <w:szCs w:val="20"/>
        </w:rPr>
        <w:t xml:space="preserve">. </w:t>
      </w:r>
      <w:r>
        <w:rPr>
          <w:rFonts w:ascii="Arial" w:eastAsia="Arial" w:hAnsi="Arial" w:cs="Arial"/>
          <w:sz w:val="20"/>
          <w:szCs w:val="20"/>
        </w:rPr>
        <w:t>We will not</w:t>
      </w:r>
      <w:r w:rsidRPr="000E25C1">
        <w:rPr>
          <w:rFonts w:ascii="Arial" w:eastAsia="Arial" w:hAnsi="Arial" w:cs="Arial"/>
          <w:sz w:val="20"/>
          <w:szCs w:val="20"/>
        </w:rPr>
        <w:t xml:space="preserve"> initiate ECAs until or after day 240 after the initial post discharge billing statement</w:t>
      </w:r>
    </w:p>
    <w:p w:rsidR="002657CC" w:rsidRPr="00B1523C" w:rsidRDefault="002657CC" w:rsidP="002657CC">
      <w:pPr>
        <w:pStyle w:val="Header"/>
        <w:numPr>
          <w:ilvl w:val="0"/>
          <w:numId w:val="3"/>
        </w:numPr>
        <w:tabs>
          <w:tab w:val="clear" w:pos="4680"/>
          <w:tab w:val="clear" w:pos="9360"/>
        </w:tabs>
        <w:spacing w:after="240"/>
        <w:rPr>
          <w:rFonts w:ascii="Arial" w:hAnsi="Arial"/>
          <w:smallCaps/>
          <w:sz w:val="20"/>
          <w:szCs w:val="20"/>
        </w:rPr>
      </w:pPr>
      <w:r w:rsidRPr="00B1523C">
        <w:rPr>
          <w:rFonts w:ascii="Arial" w:hAnsi="Arial"/>
          <w:smallCaps/>
          <w:sz w:val="20"/>
          <w:szCs w:val="20"/>
        </w:rPr>
        <w:t>Financial Assistance Determination and Eligibility</w:t>
      </w:r>
    </w:p>
    <w:p w:rsidR="002657CC" w:rsidRPr="00B1523C"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To qualify for financial assistance coverage</w:t>
      </w:r>
      <w:r w:rsidRPr="00B1523C">
        <w:rPr>
          <w:rFonts w:ascii="Arial" w:eastAsia="Arial" w:hAnsi="Arial" w:cs="Arial"/>
          <w:spacing w:val="2"/>
          <w:sz w:val="20"/>
          <w:szCs w:val="20"/>
        </w:rPr>
        <w:t xml:space="preserve"> </w:t>
      </w:r>
      <w:r w:rsidRPr="00B1523C">
        <w:rPr>
          <w:rFonts w:ascii="Arial" w:eastAsia="Arial" w:hAnsi="Arial" w:cs="Arial"/>
          <w:sz w:val="20"/>
          <w:szCs w:val="20"/>
        </w:rPr>
        <w:t xml:space="preserve">for either the entire hospital bill or a portion of the hospital bill, </w:t>
      </w:r>
      <w:r>
        <w:rPr>
          <w:rFonts w:ascii="Arial" w:eastAsia="Arial" w:hAnsi="Arial" w:cs="Arial"/>
          <w:sz w:val="20"/>
          <w:szCs w:val="20"/>
        </w:rPr>
        <w:t xml:space="preserve">all of </w:t>
      </w:r>
      <w:r w:rsidRPr="00B1523C">
        <w:rPr>
          <w:rFonts w:ascii="Arial" w:eastAsia="Arial" w:hAnsi="Arial" w:cs="Arial"/>
          <w:sz w:val="20"/>
          <w:szCs w:val="20"/>
        </w:rPr>
        <w:t>the following criteria</w:t>
      </w:r>
      <w:r w:rsidRPr="00B1523C">
        <w:rPr>
          <w:rFonts w:ascii="Arial" w:eastAsia="Arial" w:hAnsi="Arial" w:cs="Arial"/>
          <w:spacing w:val="4"/>
          <w:sz w:val="20"/>
          <w:szCs w:val="20"/>
        </w:rPr>
        <w:t xml:space="preserve"> </w:t>
      </w:r>
      <w:r w:rsidRPr="00B1523C">
        <w:rPr>
          <w:rFonts w:ascii="Arial" w:eastAsia="Arial" w:hAnsi="Arial" w:cs="Arial"/>
          <w:sz w:val="20"/>
          <w:szCs w:val="20"/>
        </w:rPr>
        <w:t>must be met:</w:t>
      </w:r>
    </w:p>
    <w:p w:rsidR="002657CC" w:rsidRPr="00B1523C" w:rsidRDefault="002657CC" w:rsidP="002657CC">
      <w:pPr>
        <w:pStyle w:val="Header"/>
        <w:numPr>
          <w:ilvl w:val="1"/>
          <w:numId w:val="5"/>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The patient</w:t>
      </w:r>
      <w:r>
        <w:rPr>
          <w:rFonts w:ascii="Arial" w:eastAsia="Arial" w:hAnsi="Arial" w:cs="Arial"/>
          <w:sz w:val="20"/>
          <w:szCs w:val="20"/>
        </w:rPr>
        <w:t xml:space="preserve"> must be a Self-Pay Patient or have</w:t>
      </w:r>
      <w:r w:rsidRPr="00B1523C">
        <w:rPr>
          <w:rFonts w:ascii="Arial" w:eastAsia="Arial" w:hAnsi="Arial" w:cs="Arial"/>
          <w:sz w:val="20"/>
          <w:szCs w:val="20"/>
        </w:rPr>
        <w:t xml:space="preserve"> documented</w:t>
      </w:r>
      <w:r w:rsidRPr="00B1523C">
        <w:rPr>
          <w:rFonts w:ascii="Arial" w:eastAsia="Arial" w:hAnsi="Arial" w:cs="Arial"/>
          <w:spacing w:val="2"/>
          <w:sz w:val="20"/>
          <w:szCs w:val="20"/>
        </w:rPr>
        <w:t xml:space="preserve"> </w:t>
      </w:r>
      <w:r w:rsidRPr="00B1523C">
        <w:rPr>
          <w:rFonts w:ascii="Arial" w:eastAsia="Arial" w:hAnsi="Arial" w:cs="Arial"/>
          <w:sz w:val="20"/>
          <w:szCs w:val="20"/>
        </w:rPr>
        <w:t>annual out-of-pocket</w:t>
      </w:r>
      <w:r w:rsidRPr="00B1523C">
        <w:rPr>
          <w:rFonts w:ascii="Arial" w:eastAsia="Arial" w:hAnsi="Arial" w:cs="Arial"/>
          <w:spacing w:val="1"/>
          <w:sz w:val="20"/>
          <w:szCs w:val="20"/>
        </w:rPr>
        <w:t xml:space="preserve"> </w:t>
      </w:r>
      <w:r w:rsidRPr="00B1523C">
        <w:rPr>
          <w:rFonts w:ascii="Arial" w:eastAsia="Arial" w:hAnsi="Arial" w:cs="Arial"/>
          <w:sz w:val="20"/>
          <w:szCs w:val="20"/>
        </w:rPr>
        <w:t xml:space="preserve">medical expenses </w:t>
      </w:r>
      <w:r>
        <w:rPr>
          <w:rFonts w:ascii="Arial" w:eastAsia="Arial" w:hAnsi="Arial" w:cs="Arial"/>
          <w:sz w:val="20"/>
          <w:szCs w:val="20"/>
        </w:rPr>
        <w:t xml:space="preserve">that </w:t>
      </w:r>
      <w:r w:rsidRPr="00B1523C">
        <w:rPr>
          <w:rFonts w:ascii="Arial" w:eastAsia="Arial" w:hAnsi="Arial" w:cs="Arial"/>
          <w:sz w:val="20"/>
          <w:szCs w:val="20"/>
        </w:rPr>
        <w:t>exceed 10% of</w:t>
      </w:r>
      <w:r w:rsidRPr="00B1523C">
        <w:rPr>
          <w:rFonts w:ascii="Arial" w:eastAsia="Arial" w:hAnsi="Arial" w:cs="Arial"/>
          <w:spacing w:val="1"/>
          <w:sz w:val="20"/>
          <w:szCs w:val="20"/>
        </w:rPr>
        <w:t xml:space="preserve"> </w:t>
      </w:r>
      <w:r w:rsidRPr="00B1523C">
        <w:rPr>
          <w:rFonts w:ascii="Arial" w:eastAsia="Arial" w:hAnsi="Arial" w:cs="Arial"/>
          <w:sz w:val="20"/>
          <w:szCs w:val="20"/>
        </w:rPr>
        <w:t>the patient’s family income in the prior 12 months;</w:t>
      </w:r>
    </w:p>
    <w:p w:rsidR="002657CC" w:rsidRPr="00B1523C" w:rsidRDefault="002657CC" w:rsidP="002657CC">
      <w:pPr>
        <w:pStyle w:val="Header"/>
        <w:numPr>
          <w:ilvl w:val="1"/>
          <w:numId w:val="5"/>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The services are</w:t>
      </w:r>
      <w:r>
        <w:rPr>
          <w:rFonts w:ascii="Arial" w:eastAsia="Arial" w:hAnsi="Arial" w:cs="Arial"/>
          <w:sz w:val="20"/>
          <w:szCs w:val="20"/>
        </w:rPr>
        <w:t xml:space="preserve"> emergencies and/or</w:t>
      </w:r>
      <w:r w:rsidRPr="00B1523C">
        <w:rPr>
          <w:rFonts w:ascii="Arial" w:eastAsia="Arial" w:hAnsi="Arial" w:cs="Arial"/>
          <w:sz w:val="20"/>
          <w:szCs w:val="20"/>
        </w:rPr>
        <w:t xml:space="preserve"> medically necessary, not cosmetic;</w:t>
      </w:r>
      <w:r>
        <w:rPr>
          <w:rFonts w:ascii="Arial" w:eastAsia="Arial" w:hAnsi="Arial" w:cs="Arial"/>
          <w:sz w:val="20"/>
          <w:szCs w:val="20"/>
        </w:rPr>
        <w:t xml:space="preserve"> </w:t>
      </w:r>
    </w:p>
    <w:p w:rsidR="002657CC" w:rsidRDefault="002657CC" w:rsidP="002657CC">
      <w:pPr>
        <w:pStyle w:val="Header"/>
        <w:numPr>
          <w:ilvl w:val="1"/>
          <w:numId w:val="5"/>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The patient’s family income does not exceed 400% of the FPL</w:t>
      </w:r>
      <w:r>
        <w:rPr>
          <w:rFonts w:ascii="Arial" w:eastAsia="Arial" w:hAnsi="Arial" w:cs="Arial"/>
          <w:sz w:val="20"/>
          <w:szCs w:val="20"/>
        </w:rPr>
        <w:t>. (Cal. Health &amp; Safety Code § 127400(c).</w:t>
      </w:r>
    </w:p>
    <w:p w:rsidR="002657CC" w:rsidRDefault="009F14DC" w:rsidP="002657CC">
      <w:pPr>
        <w:pStyle w:val="Header"/>
        <w:numPr>
          <w:ilvl w:val="1"/>
          <w:numId w:val="5"/>
        </w:numPr>
        <w:tabs>
          <w:tab w:val="clear" w:pos="4680"/>
          <w:tab w:val="clear" w:pos="9360"/>
          <w:tab w:val="left" w:pos="1530"/>
        </w:tabs>
        <w:spacing w:after="240"/>
        <w:ind w:left="1530" w:hanging="270"/>
        <w:rPr>
          <w:rFonts w:ascii="Arial" w:eastAsia="Arial" w:hAnsi="Arial" w:cs="Arial"/>
          <w:sz w:val="20"/>
          <w:szCs w:val="20"/>
        </w:rPr>
      </w:pPr>
      <w:r>
        <w:rPr>
          <w:rFonts w:ascii="Arial" w:eastAsia="Arial" w:hAnsi="Arial" w:cs="Arial"/>
          <w:sz w:val="20"/>
          <w:szCs w:val="20"/>
        </w:rPr>
        <w:t xml:space="preserve">The patient must not have traveled to the US for the sole purpose of obtaining medical services. </w:t>
      </w:r>
    </w:p>
    <w:p w:rsidR="002657CC" w:rsidRPr="00A85DDA" w:rsidRDefault="002657CC" w:rsidP="002657CC">
      <w:pPr>
        <w:pStyle w:val="Header"/>
        <w:numPr>
          <w:ilvl w:val="0"/>
          <w:numId w:val="5"/>
        </w:numPr>
        <w:tabs>
          <w:tab w:val="clear" w:pos="4680"/>
          <w:tab w:val="clear" w:pos="9360"/>
        </w:tabs>
        <w:spacing w:after="240"/>
        <w:ind w:left="900"/>
        <w:rPr>
          <w:rFonts w:ascii="Arial" w:eastAsia="Arial" w:hAnsi="Arial" w:cs="Arial"/>
          <w:sz w:val="20"/>
          <w:szCs w:val="20"/>
        </w:rPr>
      </w:pPr>
      <w:r>
        <w:rPr>
          <w:rFonts w:ascii="Arial" w:eastAsia="Arial" w:hAnsi="Arial" w:cs="Arial"/>
          <w:sz w:val="20"/>
          <w:szCs w:val="20"/>
        </w:rPr>
        <w:tab/>
      </w:r>
      <w:r w:rsidRPr="00B1523C">
        <w:rPr>
          <w:rFonts w:ascii="Arial" w:eastAsia="Arial" w:hAnsi="Arial" w:cs="Arial"/>
          <w:sz w:val="20"/>
          <w:szCs w:val="20"/>
        </w:rPr>
        <w:t>The first $10,000.00 of a patient’s monetary assets</w:t>
      </w:r>
      <w:r w:rsidRPr="00B1523C">
        <w:rPr>
          <w:rFonts w:ascii="Arial" w:eastAsia="Arial" w:hAnsi="Arial" w:cs="Arial"/>
          <w:spacing w:val="4"/>
          <w:sz w:val="20"/>
          <w:szCs w:val="20"/>
        </w:rPr>
        <w:t xml:space="preserve"> </w:t>
      </w:r>
      <w:r w:rsidRPr="00B1523C">
        <w:rPr>
          <w:rFonts w:ascii="Arial" w:eastAsia="Arial" w:hAnsi="Arial" w:cs="Arial"/>
          <w:sz w:val="20"/>
          <w:szCs w:val="20"/>
        </w:rPr>
        <w:t>and 50% of a patient’s monetary assets over the first $10,000.00</w:t>
      </w:r>
      <w:r w:rsidRPr="00B1523C">
        <w:rPr>
          <w:rFonts w:ascii="Arial" w:eastAsia="Arial" w:hAnsi="Arial" w:cs="Arial"/>
          <w:spacing w:val="3"/>
          <w:sz w:val="20"/>
          <w:szCs w:val="20"/>
        </w:rPr>
        <w:t xml:space="preserve"> </w:t>
      </w:r>
      <w:r w:rsidRPr="00B1523C">
        <w:rPr>
          <w:rFonts w:ascii="Arial" w:eastAsia="Arial" w:hAnsi="Arial" w:cs="Arial"/>
          <w:sz w:val="20"/>
          <w:szCs w:val="20"/>
        </w:rPr>
        <w:t>shall not be considered in determining eligibility</w:t>
      </w:r>
      <w:r w:rsidRPr="00B1523C">
        <w:rPr>
          <w:rFonts w:ascii="Arial" w:eastAsia="Arial" w:hAnsi="Arial" w:cs="Arial"/>
          <w:spacing w:val="1"/>
          <w:sz w:val="20"/>
          <w:szCs w:val="20"/>
        </w:rPr>
        <w:t xml:space="preserve"> </w:t>
      </w:r>
      <w:r w:rsidRPr="00B1523C">
        <w:rPr>
          <w:rFonts w:ascii="Arial" w:eastAsia="Arial" w:hAnsi="Arial" w:cs="Arial"/>
          <w:sz w:val="20"/>
          <w:szCs w:val="20"/>
        </w:rPr>
        <w:t>for financial assistance.</w:t>
      </w:r>
    </w:p>
    <w:p w:rsidR="002657CC"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Financial assistance</w:t>
      </w:r>
      <w:r w:rsidRPr="00B1523C">
        <w:rPr>
          <w:rFonts w:ascii="Arial" w:eastAsia="Arial" w:hAnsi="Arial" w:cs="Arial"/>
          <w:spacing w:val="1"/>
          <w:sz w:val="20"/>
          <w:szCs w:val="20"/>
        </w:rPr>
        <w:t xml:space="preserve"> </w:t>
      </w:r>
      <w:r w:rsidRPr="00B1523C">
        <w:rPr>
          <w:rFonts w:ascii="Arial" w:eastAsia="Arial" w:hAnsi="Arial" w:cs="Arial"/>
          <w:sz w:val="20"/>
          <w:szCs w:val="20"/>
        </w:rPr>
        <w:t>will be granted on a sliding scale</w:t>
      </w:r>
      <w:r w:rsidRPr="00B1523C">
        <w:rPr>
          <w:rFonts w:ascii="Arial" w:eastAsia="Arial" w:hAnsi="Arial" w:cs="Arial"/>
          <w:spacing w:val="2"/>
          <w:sz w:val="20"/>
          <w:szCs w:val="20"/>
        </w:rPr>
        <w:t xml:space="preserve"> </w:t>
      </w:r>
      <w:r w:rsidRPr="00B1523C">
        <w:rPr>
          <w:rFonts w:ascii="Arial" w:eastAsia="Arial" w:hAnsi="Arial" w:cs="Arial"/>
          <w:sz w:val="20"/>
          <w:szCs w:val="20"/>
        </w:rPr>
        <w:t>basis</w:t>
      </w:r>
      <w:r>
        <w:rPr>
          <w:rFonts w:ascii="Arial" w:eastAsia="Arial" w:hAnsi="Arial" w:cs="Arial"/>
          <w:sz w:val="20"/>
          <w:szCs w:val="20"/>
        </w:rPr>
        <w:t>,</w:t>
      </w:r>
      <w:r w:rsidRPr="00B1523C">
        <w:rPr>
          <w:rFonts w:ascii="Arial" w:eastAsia="Arial" w:hAnsi="Arial" w:cs="Arial"/>
          <w:sz w:val="20"/>
          <w:szCs w:val="20"/>
        </w:rPr>
        <w:t xml:space="preserve"> according</w:t>
      </w:r>
      <w:r w:rsidRPr="00B1523C">
        <w:rPr>
          <w:rFonts w:ascii="Arial" w:eastAsia="Arial" w:hAnsi="Arial" w:cs="Arial"/>
          <w:spacing w:val="11"/>
          <w:sz w:val="20"/>
          <w:szCs w:val="20"/>
        </w:rPr>
        <w:t xml:space="preserve"> </w:t>
      </w:r>
      <w:r w:rsidRPr="00B1523C">
        <w:rPr>
          <w:rFonts w:ascii="Arial" w:eastAsia="Arial" w:hAnsi="Arial" w:cs="Arial"/>
          <w:sz w:val="20"/>
          <w:szCs w:val="20"/>
        </w:rPr>
        <w:t>to the Policy.</w:t>
      </w:r>
      <w:r w:rsidRPr="00B1523C">
        <w:rPr>
          <w:rFonts w:ascii="Arial" w:eastAsia="Arial" w:hAnsi="Arial" w:cs="Arial"/>
          <w:spacing w:val="61"/>
          <w:sz w:val="20"/>
          <w:szCs w:val="20"/>
        </w:rPr>
        <w:t xml:space="preserve"> </w:t>
      </w:r>
      <w:r w:rsidRPr="00B1523C">
        <w:rPr>
          <w:rFonts w:ascii="Arial" w:eastAsia="Arial" w:hAnsi="Arial" w:cs="Arial"/>
          <w:sz w:val="20"/>
          <w:szCs w:val="20"/>
        </w:rPr>
        <w:t xml:space="preserve">The </w:t>
      </w:r>
      <w:r>
        <w:rPr>
          <w:rFonts w:ascii="Arial" w:eastAsia="Arial" w:hAnsi="Arial" w:cs="Arial"/>
          <w:sz w:val="20"/>
          <w:szCs w:val="20"/>
        </w:rPr>
        <w:t>following eligibility requirements</w:t>
      </w:r>
      <w:r w:rsidRPr="00B1523C">
        <w:rPr>
          <w:rFonts w:ascii="Arial" w:eastAsia="Arial" w:hAnsi="Arial" w:cs="Arial"/>
          <w:spacing w:val="1"/>
          <w:sz w:val="20"/>
          <w:szCs w:val="20"/>
        </w:rPr>
        <w:t xml:space="preserve"> </w:t>
      </w:r>
      <w:r w:rsidRPr="00B1523C">
        <w:rPr>
          <w:rFonts w:ascii="Arial" w:eastAsia="Arial" w:hAnsi="Arial" w:cs="Arial"/>
          <w:sz w:val="20"/>
          <w:szCs w:val="20"/>
        </w:rPr>
        <w:t xml:space="preserve">will be reviewed and updated annually. </w:t>
      </w:r>
      <w:r w:rsidR="002059B8">
        <w:rPr>
          <w:rFonts w:ascii="Arial" w:eastAsia="Arial" w:hAnsi="Arial" w:cs="Arial"/>
          <w:sz w:val="20"/>
          <w:szCs w:val="20"/>
        </w:rPr>
        <w:t>VHH</w:t>
      </w:r>
      <w:r>
        <w:rPr>
          <w:rFonts w:ascii="Arial" w:eastAsia="Arial" w:hAnsi="Arial" w:cs="Arial"/>
          <w:sz w:val="20"/>
          <w:szCs w:val="20"/>
        </w:rPr>
        <w:t>’s sliding scale:</w:t>
      </w:r>
    </w:p>
    <w:p w:rsidR="002657CC" w:rsidRDefault="002657CC" w:rsidP="002657CC">
      <w:pPr>
        <w:pStyle w:val="Header"/>
        <w:spacing w:after="240"/>
        <w:ind w:left="936"/>
        <w:rPr>
          <w:rFonts w:ascii="Arial" w:eastAsia="Arial" w:hAnsi="Arial" w:cs="Arial"/>
          <w:sz w:val="20"/>
          <w:szCs w:val="20"/>
        </w:rPr>
      </w:pPr>
    </w:p>
    <w:tbl>
      <w:tblPr>
        <w:tblW w:w="10878" w:type="dxa"/>
        <w:tblInd w:w="-781" w:type="dxa"/>
        <w:tblLook w:val="04A0" w:firstRow="1" w:lastRow="0" w:firstColumn="1" w:lastColumn="0" w:noHBand="0" w:noVBand="1"/>
      </w:tblPr>
      <w:tblGrid>
        <w:gridCol w:w="1092"/>
        <w:gridCol w:w="576"/>
        <w:gridCol w:w="576"/>
        <w:gridCol w:w="576"/>
        <w:gridCol w:w="576"/>
        <w:gridCol w:w="625"/>
        <w:gridCol w:w="625"/>
        <w:gridCol w:w="625"/>
        <w:gridCol w:w="625"/>
        <w:gridCol w:w="625"/>
        <w:gridCol w:w="625"/>
        <w:gridCol w:w="625"/>
        <w:gridCol w:w="625"/>
        <w:gridCol w:w="625"/>
        <w:gridCol w:w="625"/>
        <w:gridCol w:w="656"/>
        <w:gridCol w:w="576"/>
      </w:tblGrid>
      <w:tr w:rsidR="002657CC" w:rsidTr="00C07E3F">
        <w:trPr>
          <w:trHeight w:val="765"/>
        </w:trPr>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2657CC" w:rsidRDefault="002657CC" w:rsidP="00C07E3F">
            <w:pPr>
              <w:jc w:val="center"/>
              <w:rPr>
                <w:rFonts w:ascii="Calibri" w:hAnsi="Calibri"/>
                <w:b/>
                <w:bCs/>
                <w:color w:val="000000"/>
                <w:sz w:val="20"/>
              </w:rPr>
            </w:pPr>
            <w:r>
              <w:rPr>
                <w:rFonts w:ascii="Calibri" w:hAnsi="Calibri"/>
                <w:b/>
                <w:bCs/>
                <w:color w:val="000000"/>
                <w:sz w:val="20"/>
              </w:rPr>
              <w:t>FPL sliding Scale</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133%</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150%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200%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201%-215%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216%-230%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231%-245%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246%-260%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261%-275%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276%-290%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291%-305%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306%-320%</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321%-335%</w:t>
            </w:r>
          </w:p>
        </w:tc>
        <w:tc>
          <w:tcPr>
            <w:tcW w:w="625"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336%-349%</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&gt;350%</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400%</w:t>
            </w:r>
          </w:p>
        </w:tc>
      </w:tr>
      <w:tr w:rsidR="002657CC" w:rsidTr="00C07E3F">
        <w:trPr>
          <w:trHeight w:val="510"/>
        </w:trPr>
        <w:tc>
          <w:tcPr>
            <w:tcW w:w="1092" w:type="dxa"/>
            <w:tcBorders>
              <w:top w:val="nil"/>
              <w:left w:val="single" w:sz="4" w:space="0" w:color="auto"/>
              <w:bottom w:val="single" w:sz="4" w:space="0" w:color="auto"/>
              <w:right w:val="single" w:sz="4" w:space="0" w:color="auto"/>
            </w:tcBorders>
            <w:shd w:val="clear" w:color="auto" w:fill="auto"/>
            <w:hideMark/>
          </w:tcPr>
          <w:p w:rsidR="002657CC" w:rsidRDefault="002657CC" w:rsidP="00C07E3F">
            <w:pPr>
              <w:rPr>
                <w:rFonts w:ascii="Calibri" w:hAnsi="Calibri"/>
                <w:b/>
                <w:bCs/>
                <w:color w:val="000000"/>
                <w:sz w:val="20"/>
              </w:rPr>
            </w:pPr>
            <w:r>
              <w:rPr>
                <w:rFonts w:ascii="Calibri" w:hAnsi="Calibri"/>
                <w:b/>
                <w:bCs/>
                <w:color w:val="000000"/>
                <w:sz w:val="20"/>
              </w:rPr>
              <w:t>Discount%</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90%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80%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70%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60%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50%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40%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30%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5%</w:t>
            </w:r>
          </w:p>
        </w:tc>
        <w:tc>
          <w:tcPr>
            <w:tcW w:w="65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0%</w:t>
            </w:r>
          </w:p>
        </w:tc>
      </w:tr>
      <w:tr w:rsidR="002657CC" w:rsidTr="00C07E3F">
        <w:trPr>
          <w:trHeight w:val="795"/>
        </w:trPr>
        <w:tc>
          <w:tcPr>
            <w:tcW w:w="1092" w:type="dxa"/>
            <w:tcBorders>
              <w:top w:val="nil"/>
              <w:left w:val="single" w:sz="4" w:space="0" w:color="auto"/>
              <w:bottom w:val="single" w:sz="4" w:space="0" w:color="auto"/>
              <w:right w:val="single" w:sz="4" w:space="0" w:color="auto"/>
            </w:tcBorders>
            <w:shd w:val="clear" w:color="auto" w:fill="auto"/>
            <w:hideMark/>
          </w:tcPr>
          <w:p w:rsidR="002657CC" w:rsidRDefault="002657CC" w:rsidP="00C07E3F">
            <w:pPr>
              <w:rPr>
                <w:rFonts w:ascii="Calibri" w:hAnsi="Calibri"/>
                <w:b/>
                <w:bCs/>
                <w:color w:val="000000"/>
                <w:sz w:val="20"/>
              </w:rPr>
            </w:pPr>
            <w:r>
              <w:rPr>
                <w:rFonts w:ascii="Calibri" w:hAnsi="Calibri"/>
                <w:b/>
                <w:bCs/>
                <w:color w:val="000000"/>
                <w:sz w:val="20"/>
              </w:rPr>
              <w:t>Required Payment %</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20%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30%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40%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50%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60%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70%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80%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90%</w:t>
            </w:r>
          </w:p>
        </w:tc>
        <w:tc>
          <w:tcPr>
            <w:tcW w:w="625"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95%</w:t>
            </w:r>
          </w:p>
        </w:tc>
        <w:tc>
          <w:tcPr>
            <w:tcW w:w="65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c>
          <w:tcPr>
            <w:tcW w:w="576" w:type="dxa"/>
            <w:tcBorders>
              <w:top w:val="nil"/>
              <w:left w:val="nil"/>
              <w:bottom w:val="single" w:sz="4" w:space="0" w:color="auto"/>
              <w:right w:val="single" w:sz="4" w:space="0" w:color="auto"/>
            </w:tcBorders>
            <w:shd w:val="clear" w:color="auto" w:fill="auto"/>
            <w:vAlign w:val="bottom"/>
            <w:hideMark/>
          </w:tcPr>
          <w:p w:rsidR="002657CC" w:rsidRDefault="002657CC" w:rsidP="00C07E3F">
            <w:pPr>
              <w:jc w:val="center"/>
              <w:rPr>
                <w:rFonts w:ascii="Calibri" w:hAnsi="Calibri"/>
                <w:b/>
                <w:bCs/>
                <w:color w:val="000000"/>
                <w:sz w:val="16"/>
                <w:szCs w:val="16"/>
              </w:rPr>
            </w:pPr>
            <w:r>
              <w:rPr>
                <w:rFonts w:ascii="Calibri" w:hAnsi="Calibri"/>
                <w:b/>
                <w:bCs/>
                <w:color w:val="000000"/>
                <w:sz w:val="16"/>
                <w:szCs w:val="16"/>
              </w:rPr>
              <w:t>100%</w:t>
            </w:r>
          </w:p>
        </w:tc>
      </w:tr>
    </w:tbl>
    <w:p w:rsidR="002657CC" w:rsidRPr="00B1523C" w:rsidRDefault="002657CC" w:rsidP="002657CC">
      <w:pPr>
        <w:pStyle w:val="Header"/>
        <w:spacing w:after="240"/>
        <w:ind w:left="936"/>
        <w:rPr>
          <w:rFonts w:ascii="Arial" w:eastAsia="Arial" w:hAnsi="Arial" w:cs="Arial"/>
          <w:sz w:val="20"/>
          <w:szCs w:val="20"/>
        </w:rPr>
      </w:pPr>
    </w:p>
    <w:p w:rsidR="002657CC" w:rsidRPr="00AB4EA9" w:rsidRDefault="002657CC" w:rsidP="002657CC">
      <w:pPr>
        <w:pStyle w:val="Legal2"/>
        <w:keepNext/>
        <w:numPr>
          <w:ilvl w:val="1"/>
          <w:numId w:val="5"/>
        </w:numPr>
        <w:tabs>
          <w:tab w:val="left" w:pos="1530"/>
        </w:tabs>
        <w:ind w:left="1530" w:hanging="270"/>
        <w:rPr>
          <w:rFonts w:ascii="Arial" w:hAnsi="Arial" w:cs="Arial"/>
          <w:sz w:val="20"/>
          <w:szCs w:val="20"/>
          <w:u w:val="single"/>
        </w:rPr>
      </w:pPr>
      <w:r w:rsidRPr="004E599E">
        <w:rPr>
          <w:rFonts w:ascii="Arial" w:hAnsi="Arial" w:cs="Arial"/>
          <w:sz w:val="20"/>
          <w:szCs w:val="20"/>
        </w:rPr>
        <w:lastRenderedPageBreak/>
        <w:t xml:space="preserve">Both Self-Pay Patients and Patients with High Medical Costs are eligible to apply for the </w:t>
      </w:r>
      <w:r w:rsidRPr="00AB4EA9">
        <w:rPr>
          <w:rFonts w:ascii="Arial" w:hAnsi="Arial" w:cs="Arial"/>
          <w:sz w:val="20"/>
          <w:szCs w:val="20"/>
        </w:rPr>
        <w:t xml:space="preserve">Discounted Payment Program.  </w:t>
      </w:r>
    </w:p>
    <w:p w:rsidR="002657CC" w:rsidRPr="00AB4EA9" w:rsidRDefault="002657CC" w:rsidP="002657CC">
      <w:pPr>
        <w:pStyle w:val="Legal4"/>
        <w:numPr>
          <w:ilvl w:val="3"/>
          <w:numId w:val="5"/>
        </w:numPr>
        <w:ind w:left="2160"/>
        <w:rPr>
          <w:rFonts w:ascii="Arial" w:hAnsi="Arial" w:cs="Arial"/>
          <w:sz w:val="20"/>
          <w:szCs w:val="20"/>
        </w:rPr>
      </w:pPr>
      <w:r w:rsidRPr="00AB4EA9">
        <w:rPr>
          <w:rFonts w:ascii="Arial" w:hAnsi="Arial" w:cs="Arial"/>
          <w:sz w:val="20"/>
          <w:szCs w:val="20"/>
        </w:rPr>
        <w:t>Self-Pay Patients</w:t>
      </w:r>
      <w:r w:rsidRPr="00AB4EA9">
        <w:rPr>
          <w:rFonts w:ascii="Arial" w:hAnsi="Arial" w:cs="Arial"/>
          <w:b/>
          <w:sz w:val="20"/>
          <w:szCs w:val="20"/>
        </w:rPr>
        <w:t xml:space="preserve">: </w:t>
      </w:r>
      <w:r w:rsidRPr="00AB4EA9">
        <w:rPr>
          <w:rFonts w:ascii="Arial" w:hAnsi="Arial" w:cs="Arial"/>
          <w:sz w:val="20"/>
          <w:szCs w:val="20"/>
        </w:rPr>
        <w:t xml:space="preserve">For Self-Pay Patients whose family income is between 201 percent and 350 percent, inclusive, of the FPL, </w:t>
      </w:r>
      <w:r w:rsidR="002059B8">
        <w:rPr>
          <w:rFonts w:ascii="Arial" w:hAnsi="Arial" w:cs="Arial"/>
          <w:sz w:val="20"/>
          <w:szCs w:val="20"/>
        </w:rPr>
        <w:t>VHH</w:t>
      </w:r>
      <w:r w:rsidRPr="00AB4EA9">
        <w:rPr>
          <w:rFonts w:ascii="Arial" w:hAnsi="Arial" w:cs="Arial"/>
          <w:sz w:val="20"/>
          <w:szCs w:val="20"/>
        </w:rPr>
        <w:t xml:space="preserve"> shall limit the expected payment for services provided by </w:t>
      </w:r>
      <w:r w:rsidR="002059B8">
        <w:rPr>
          <w:rFonts w:ascii="Arial" w:eastAsia="Arial" w:hAnsi="Arial" w:cs="Arial"/>
          <w:sz w:val="20"/>
        </w:rPr>
        <w:t>VHH</w:t>
      </w:r>
      <w:r w:rsidRPr="00AB4EA9">
        <w:rPr>
          <w:rFonts w:ascii="Arial" w:hAnsi="Arial" w:cs="Arial"/>
          <w:sz w:val="20"/>
          <w:szCs w:val="20"/>
        </w:rPr>
        <w:t xml:space="preserve"> to the amount of payment </w:t>
      </w:r>
      <w:r w:rsidR="002059B8">
        <w:rPr>
          <w:rFonts w:ascii="Arial" w:eastAsia="Arial" w:hAnsi="Arial" w:cs="Arial"/>
          <w:sz w:val="20"/>
        </w:rPr>
        <w:t>VHH</w:t>
      </w:r>
      <w:r w:rsidRPr="00AB4EA9">
        <w:rPr>
          <w:rFonts w:ascii="Arial" w:hAnsi="Arial" w:cs="Arial"/>
          <w:sz w:val="20"/>
          <w:szCs w:val="20"/>
        </w:rPr>
        <w:t xml:space="preserve"> would expect in good faith to receive for providing services under Medicare (“government-sponsored program rate”). If </w:t>
      </w:r>
      <w:r w:rsidR="002059B8">
        <w:rPr>
          <w:rFonts w:ascii="Arial" w:eastAsia="Arial" w:hAnsi="Arial" w:cs="Arial"/>
          <w:sz w:val="20"/>
        </w:rPr>
        <w:t>VHH</w:t>
      </w:r>
      <w:r w:rsidRPr="00AB4EA9">
        <w:rPr>
          <w:rFonts w:ascii="Arial" w:hAnsi="Arial" w:cs="Arial"/>
          <w:sz w:val="20"/>
          <w:szCs w:val="20"/>
        </w:rPr>
        <w:t xml:space="preserve"> provides a service for which there is no established payment by Medicare, then </w:t>
      </w:r>
      <w:r w:rsidR="002059B8">
        <w:rPr>
          <w:rFonts w:ascii="Arial" w:eastAsia="Arial" w:hAnsi="Arial" w:cs="Arial"/>
          <w:sz w:val="20"/>
        </w:rPr>
        <w:t>VHH</w:t>
      </w:r>
      <w:r w:rsidRPr="00AB4EA9">
        <w:rPr>
          <w:rFonts w:ascii="Arial" w:hAnsi="Arial" w:cs="Arial"/>
          <w:sz w:val="20"/>
          <w:szCs w:val="20"/>
        </w:rPr>
        <w:t xml:space="preserve"> shall establish an appropriate discounted payment amount.</w:t>
      </w:r>
    </w:p>
    <w:p w:rsidR="002657CC" w:rsidRPr="00B1523C" w:rsidRDefault="002657CC" w:rsidP="002657CC">
      <w:pPr>
        <w:pStyle w:val="Legal4"/>
        <w:numPr>
          <w:ilvl w:val="3"/>
          <w:numId w:val="5"/>
        </w:numPr>
        <w:ind w:left="2160"/>
        <w:rPr>
          <w:rFonts w:ascii="Arial" w:hAnsi="Arial" w:cs="Arial"/>
          <w:sz w:val="20"/>
          <w:szCs w:val="20"/>
        </w:rPr>
      </w:pPr>
      <w:r w:rsidRPr="00B1523C">
        <w:rPr>
          <w:rFonts w:ascii="Arial" w:hAnsi="Arial" w:cs="Arial"/>
          <w:sz w:val="20"/>
          <w:szCs w:val="20"/>
        </w:rPr>
        <w:t>Patients with High Medical Costs:</w:t>
      </w:r>
      <w:r w:rsidRPr="00B1523C">
        <w:rPr>
          <w:rFonts w:ascii="Arial" w:hAnsi="Arial" w:cs="Arial"/>
          <w:b/>
          <w:sz w:val="20"/>
          <w:szCs w:val="20"/>
        </w:rPr>
        <w:t xml:space="preserve"> </w:t>
      </w:r>
      <w:r w:rsidRPr="00B1523C">
        <w:rPr>
          <w:rFonts w:ascii="Arial" w:hAnsi="Arial" w:cs="Arial"/>
          <w:sz w:val="20"/>
          <w:szCs w:val="20"/>
        </w:rPr>
        <w:t xml:space="preserve">For Patients with High Medical Costs whose documented income is between 201 percent and 350 percent, inclusive, of the Federal Poverty Level, </w:t>
      </w:r>
      <w:r w:rsidR="002059B8">
        <w:rPr>
          <w:rFonts w:ascii="Arial" w:eastAsia="Arial" w:hAnsi="Arial" w:cs="Arial"/>
          <w:sz w:val="20"/>
        </w:rPr>
        <w:t>VHH</w:t>
      </w:r>
      <w:r w:rsidRPr="00B1523C">
        <w:rPr>
          <w:rFonts w:ascii="Arial" w:hAnsi="Arial" w:cs="Arial"/>
          <w:sz w:val="20"/>
          <w:szCs w:val="20"/>
        </w:rPr>
        <w:t xml:space="preserve"> shall limit the expected payment for services provided by </w:t>
      </w:r>
      <w:r w:rsidR="002059B8">
        <w:rPr>
          <w:rFonts w:ascii="Arial" w:eastAsia="Arial" w:hAnsi="Arial" w:cs="Arial"/>
          <w:sz w:val="20"/>
        </w:rPr>
        <w:t>VHH</w:t>
      </w:r>
      <w:r w:rsidRPr="00B1523C">
        <w:rPr>
          <w:rFonts w:ascii="Arial" w:hAnsi="Arial" w:cs="Arial"/>
          <w:sz w:val="20"/>
          <w:szCs w:val="20"/>
        </w:rPr>
        <w:t xml:space="preserve"> to the lesser of (i) the balance after any insurance payments are applied or (ii) the applicable government-sponsored program rate</w:t>
      </w:r>
      <w:r>
        <w:rPr>
          <w:rFonts w:ascii="Arial" w:hAnsi="Arial" w:cs="Arial"/>
          <w:sz w:val="20"/>
          <w:szCs w:val="20"/>
        </w:rPr>
        <w:t xml:space="preserve"> based on Medicare rates</w:t>
      </w:r>
      <w:r w:rsidRPr="00B1523C">
        <w:rPr>
          <w:rFonts w:ascii="Arial" w:hAnsi="Arial" w:cs="Arial"/>
          <w:sz w:val="20"/>
          <w:szCs w:val="20"/>
        </w:rPr>
        <w:t xml:space="preserve">.  </w:t>
      </w:r>
    </w:p>
    <w:p w:rsidR="002657CC" w:rsidRPr="00B1523C" w:rsidRDefault="002657CC" w:rsidP="002657CC">
      <w:pPr>
        <w:pStyle w:val="Header"/>
        <w:numPr>
          <w:ilvl w:val="1"/>
          <w:numId w:val="5"/>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 xml:space="preserve">For an income </w:t>
      </w:r>
      <w:r>
        <w:rPr>
          <w:rFonts w:ascii="Arial" w:eastAsia="Arial" w:hAnsi="Arial" w:cs="Arial"/>
          <w:sz w:val="20"/>
          <w:szCs w:val="20"/>
        </w:rPr>
        <w:t>l</w:t>
      </w:r>
      <w:r w:rsidRPr="00B1523C">
        <w:rPr>
          <w:rFonts w:ascii="Arial" w:eastAsia="Arial" w:hAnsi="Arial" w:cs="Arial"/>
          <w:sz w:val="20"/>
          <w:szCs w:val="20"/>
        </w:rPr>
        <w:t xml:space="preserve">evel </w:t>
      </w:r>
      <w:r>
        <w:rPr>
          <w:rFonts w:ascii="Arial" w:eastAsia="Arial" w:hAnsi="Arial" w:cs="Arial"/>
          <w:sz w:val="20"/>
          <w:szCs w:val="20"/>
        </w:rPr>
        <w:t xml:space="preserve">that is </w:t>
      </w:r>
      <w:r w:rsidRPr="00B1523C">
        <w:rPr>
          <w:rFonts w:ascii="Arial" w:eastAsia="Arial" w:hAnsi="Arial" w:cs="Arial"/>
          <w:sz w:val="20"/>
          <w:szCs w:val="20"/>
        </w:rPr>
        <w:t>200% of FPL or less</w:t>
      </w:r>
      <w:r>
        <w:rPr>
          <w:rFonts w:ascii="Arial" w:eastAsia="Arial" w:hAnsi="Arial" w:cs="Arial"/>
          <w:sz w:val="20"/>
          <w:szCs w:val="20"/>
        </w:rPr>
        <w:t>,</w:t>
      </w:r>
      <w:r w:rsidRPr="00B1523C">
        <w:rPr>
          <w:rFonts w:ascii="Arial" w:eastAsia="Arial" w:hAnsi="Arial" w:cs="Arial"/>
          <w:sz w:val="20"/>
          <w:szCs w:val="20"/>
        </w:rPr>
        <w:t xml:space="preserve"> the entire hospital bill will be forgiven</w:t>
      </w:r>
      <w:r>
        <w:rPr>
          <w:rFonts w:ascii="Arial" w:eastAsia="Arial" w:hAnsi="Arial" w:cs="Arial"/>
          <w:sz w:val="20"/>
          <w:szCs w:val="20"/>
        </w:rPr>
        <w:t>.</w:t>
      </w:r>
    </w:p>
    <w:p w:rsidR="002657CC" w:rsidRPr="00AB4EA9"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 xml:space="preserve">Patients </w:t>
      </w:r>
      <w:r>
        <w:rPr>
          <w:rFonts w:ascii="Arial" w:eastAsia="Arial" w:hAnsi="Arial" w:cs="Arial"/>
          <w:sz w:val="20"/>
          <w:szCs w:val="20"/>
        </w:rPr>
        <w:t>who are determined to be</w:t>
      </w:r>
      <w:r w:rsidRPr="00B1523C">
        <w:rPr>
          <w:rFonts w:ascii="Arial" w:eastAsia="Arial" w:hAnsi="Arial" w:cs="Arial"/>
          <w:sz w:val="20"/>
          <w:szCs w:val="20"/>
        </w:rPr>
        <w:t xml:space="preserve"> </w:t>
      </w:r>
      <w:r w:rsidRPr="00AB4EA9">
        <w:rPr>
          <w:rFonts w:ascii="Arial" w:eastAsia="Arial" w:hAnsi="Arial" w:cs="Arial"/>
          <w:sz w:val="20"/>
          <w:szCs w:val="20"/>
        </w:rPr>
        <w:t xml:space="preserve">Homeless or </w:t>
      </w:r>
      <w:r>
        <w:rPr>
          <w:rFonts w:ascii="Arial" w:eastAsia="Arial" w:hAnsi="Arial" w:cs="Arial"/>
          <w:sz w:val="20"/>
          <w:szCs w:val="20"/>
        </w:rPr>
        <w:t xml:space="preserve">who qualify under </w:t>
      </w:r>
      <w:r w:rsidRPr="00AB4EA9">
        <w:rPr>
          <w:rFonts w:ascii="Arial" w:eastAsia="Arial" w:hAnsi="Arial" w:cs="Arial"/>
          <w:sz w:val="20"/>
          <w:szCs w:val="20"/>
        </w:rPr>
        <w:t xml:space="preserve">Presumptive </w:t>
      </w:r>
      <w:r>
        <w:rPr>
          <w:rFonts w:ascii="Arial" w:eastAsia="Arial" w:hAnsi="Arial" w:cs="Arial"/>
          <w:sz w:val="20"/>
          <w:szCs w:val="20"/>
        </w:rPr>
        <w:t>FA Eligibility</w:t>
      </w:r>
      <w:r w:rsidRPr="00AB4EA9">
        <w:rPr>
          <w:rFonts w:ascii="Arial" w:eastAsia="Arial" w:hAnsi="Arial" w:cs="Arial"/>
          <w:sz w:val="20"/>
          <w:szCs w:val="20"/>
        </w:rPr>
        <w:t xml:space="preserve"> (as defined below) and not participating in</w:t>
      </w:r>
      <w:r w:rsidRPr="00AB4EA9">
        <w:rPr>
          <w:rFonts w:ascii="Arial" w:eastAsia="Arial" w:hAnsi="Arial" w:cs="Arial"/>
          <w:spacing w:val="2"/>
          <w:sz w:val="20"/>
          <w:szCs w:val="20"/>
        </w:rPr>
        <w:t xml:space="preserve"> </w:t>
      </w:r>
      <w:r w:rsidRPr="00AB4EA9">
        <w:rPr>
          <w:rFonts w:ascii="Arial" w:eastAsia="Arial" w:hAnsi="Arial" w:cs="Arial"/>
          <w:sz w:val="20"/>
          <w:szCs w:val="20"/>
        </w:rPr>
        <w:t xml:space="preserve">another financial assistance program will be granted 100% financial assistance. </w:t>
      </w:r>
    </w:p>
    <w:p w:rsidR="002657CC" w:rsidRPr="00AB4EA9"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AB4EA9">
        <w:rPr>
          <w:rFonts w:ascii="Arial" w:eastAsia="Arial" w:hAnsi="Arial" w:cs="Arial"/>
          <w:sz w:val="20"/>
          <w:szCs w:val="20"/>
        </w:rPr>
        <w:t>All uninsured patients will</w:t>
      </w:r>
      <w:r w:rsidRPr="00AB4EA9">
        <w:rPr>
          <w:rFonts w:ascii="Arial" w:eastAsia="Arial" w:hAnsi="Arial" w:cs="Arial"/>
          <w:spacing w:val="2"/>
          <w:sz w:val="20"/>
          <w:szCs w:val="20"/>
        </w:rPr>
        <w:t xml:space="preserve"> </w:t>
      </w:r>
      <w:r w:rsidRPr="00AB4EA9">
        <w:rPr>
          <w:rFonts w:ascii="Arial" w:eastAsia="Arial" w:hAnsi="Arial" w:cs="Arial"/>
          <w:sz w:val="20"/>
          <w:szCs w:val="20"/>
        </w:rPr>
        <w:t xml:space="preserve">be offered </w:t>
      </w:r>
      <w:r w:rsidR="002059B8">
        <w:rPr>
          <w:rFonts w:ascii="Arial" w:eastAsia="Arial" w:hAnsi="Arial" w:cs="Arial"/>
          <w:sz w:val="20"/>
          <w:szCs w:val="20"/>
        </w:rPr>
        <w:t>VHH</w:t>
      </w:r>
      <w:r w:rsidRPr="00AB4EA9">
        <w:rPr>
          <w:rFonts w:ascii="Arial" w:eastAsia="Arial" w:hAnsi="Arial" w:cs="Arial"/>
          <w:sz w:val="20"/>
          <w:szCs w:val="20"/>
        </w:rPr>
        <w:t>’s</w:t>
      </w:r>
      <w:r w:rsidRPr="00AB4EA9">
        <w:rPr>
          <w:rFonts w:ascii="Arial" w:eastAsia="Arial" w:hAnsi="Arial" w:cs="Arial"/>
          <w:spacing w:val="2"/>
          <w:sz w:val="20"/>
          <w:szCs w:val="20"/>
        </w:rPr>
        <w:t xml:space="preserve"> Established </w:t>
      </w:r>
      <w:r w:rsidRPr="00AB4EA9">
        <w:rPr>
          <w:rFonts w:ascii="Arial" w:eastAsia="Arial" w:hAnsi="Arial" w:cs="Arial"/>
          <w:sz w:val="20"/>
          <w:szCs w:val="20"/>
        </w:rPr>
        <w:t>Cash Price for services rendered.</w:t>
      </w:r>
      <w:r w:rsidRPr="00AB4EA9">
        <w:rPr>
          <w:rFonts w:ascii="Arial" w:eastAsia="Arial" w:hAnsi="Arial" w:cs="Arial"/>
          <w:spacing w:val="61"/>
          <w:sz w:val="20"/>
          <w:szCs w:val="20"/>
        </w:rPr>
        <w:t xml:space="preserve"> </w:t>
      </w:r>
      <w:r w:rsidRPr="00AB4EA9">
        <w:rPr>
          <w:rFonts w:ascii="Arial" w:eastAsia="Arial" w:hAnsi="Arial" w:cs="Arial"/>
          <w:sz w:val="20"/>
          <w:szCs w:val="20"/>
        </w:rPr>
        <w:t>If the patient’s income is</w:t>
      </w:r>
      <w:r w:rsidRPr="00AB4EA9">
        <w:rPr>
          <w:rFonts w:ascii="Arial" w:eastAsia="Arial" w:hAnsi="Arial" w:cs="Arial"/>
          <w:spacing w:val="3"/>
          <w:sz w:val="20"/>
          <w:szCs w:val="20"/>
        </w:rPr>
        <w:t xml:space="preserve"> </w:t>
      </w:r>
      <w:r w:rsidRPr="00AB4EA9">
        <w:rPr>
          <w:rFonts w:ascii="Arial" w:eastAsia="Arial" w:hAnsi="Arial" w:cs="Arial"/>
          <w:sz w:val="20"/>
          <w:szCs w:val="20"/>
        </w:rPr>
        <w:t>over 400% of the FPL, the patient will</w:t>
      </w:r>
      <w:r w:rsidRPr="00AB4EA9">
        <w:rPr>
          <w:rFonts w:ascii="Arial" w:eastAsia="Arial" w:hAnsi="Arial" w:cs="Arial"/>
          <w:spacing w:val="4"/>
          <w:sz w:val="20"/>
          <w:szCs w:val="20"/>
        </w:rPr>
        <w:t xml:space="preserve"> </w:t>
      </w:r>
      <w:r w:rsidRPr="00AB4EA9">
        <w:rPr>
          <w:rFonts w:ascii="Arial" w:eastAsia="Arial" w:hAnsi="Arial" w:cs="Arial"/>
          <w:sz w:val="20"/>
          <w:szCs w:val="20"/>
        </w:rPr>
        <w:t>not automatically qualify for</w:t>
      </w:r>
      <w:r w:rsidRPr="00AB4EA9">
        <w:rPr>
          <w:rFonts w:ascii="Arial" w:eastAsia="Arial" w:hAnsi="Arial" w:cs="Arial"/>
          <w:spacing w:val="2"/>
          <w:sz w:val="20"/>
          <w:szCs w:val="20"/>
        </w:rPr>
        <w:t xml:space="preserve"> </w:t>
      </w:r>
      <w:r w:rsidRPr="00AB4EA9">
        <w:rPr>
          <w:rFonts w:ascii="Arial" w:eastAsia="Arial" w:hAnsi="Arial" w:cs="Arial"/>
          <w:sz w:val="20"/>
          <w:szCs w:val="20"/>
        </w:rPr>
        <w:t>any additional write-off of the hospital bill. However, other considerations for eligibility may be made</w:t>
      </w:r>
      <w:r w:rsidRPr="00AB4EA9">
        <w:rPr>
          <w:rFonts w:ascii="Arial" w:eastAsia="Arial" w:hAnsi="Arial" w:cs="Arial"/>
          <w:spacing w:val="3"/>
          <w:sz w:val="20"/>
          <w:szCs w:val="20"/>
        </w:rPr>
        <w:t xml:space="preserve"> </w:t>
      </w:r>
      <w:r w:rsidRPr="00AB4EA9">
        <w:rPr>
          <w:rFonts w:ascii="Arial" w:eastAsia="Arial" w:hAnsi="Arial" w:cs="Arial"/>
          <w:sz w:val="20"/>
          <w:szCs w:val="20"/>
        </w:rPr>
        <w:t>if the patient is unable to pay the Established Cash Price and at the discretion of the Associate Administrator of Revenue Cycle. These considerations include:</w:t>
      </w:r>
    </w:p>
    <w:p w:rsidR="002657CC" w:rsidRPr="00AB4EA9" w:rsidRDefault="002657CC" w:rsidP="002657CC">
      <w:pPr>
        <w:pStyle w:val="Header"/>
        <w:numPr>
          <w:ilvl w:val="1"/>
          <w:numId w:val="5"/>
        </w:numPr>
        <w:tabs>
          <w:tab w:val="clear" w:pos="4680"/>
          <w:tab w:val="clear" w:pos="9360"/>
        </w:tabs>
        <w:spacing w:after="240"/>
        <w:ind w:left="1530"/>
        <w:rPr>
          <w:rFonts w:ascii="Arial" w:eastAsia="Arial" w:hAnsi="Arial" w:cs="Arial"/>
          <w:sz w:val="20"/>
          <w:szCs w:val="20"/>
        </w:rPr>
      </w:pPr>
      <w:r w:rsidRPr="00AB4EA9">
        <w:rPr>
          <w:rFonts w:ascii="Arial" w:eastAsia="Arial" w:hAnsi="Arial" w:cs="Arial"/>
          <w:sz w:val="20"/>
          <w:szCs w:val="20"/>
        </w:rPr>
        <w:tab/>
        <w:t>Presence of</w:t>
      </w:r>
      <w:r w:rsidRPr="00AB4EA9">
        <w:rPr>
          <w:rFonts w:ascii="Arial" w:eastAsia="Arial" w:hAnsi="Arial" w:cs="Arial"/>
          <w:spacing w:val="1"/>
          <w:sz w:val="20"/>
          <w:szCs w:val="20"/>
        </w:rPr>
        <w:t xml:space="preserve"> </w:t>
      </w:r>
      <w:r w:rsidRPr="00AB4EA9">
        <w:rPr>
          <w:rFonts w:ascii="Arial" w:eastAsia="Arial" w:hAnsi="Arial" w:cs="Arial"/>
          <w:sz w:val="20"/>
          <w:szCs w:val="20"/>
        </w:rPr>
        <w:t>extenuating</w:t>
      </w:r>
      <w:r w:rsidRPr="00AB4EA9">
        <w:rPr>
          <w:rFonts w:ascii="Arial" w:eastAsia="Arial" w:hAnsi="Arial" w:cs="Arial"/>
          <w:spacing w:val="1"/>
          <w:sz w:val="20"/>
          <w:szCs w:val="20"/>
        </w:rPr>
        <w:t xml:space="preserve"> </w:t>
      </w:r>
      <w:r w:rsidRPr="00AB4EA9">
        <w:rPr>
          <w:rFonts w:ascii="Arial" w:eastAsia="Arial" w:hAnsi="Arial" w:cs="Arial"/>
          <w:sz w:val="20"/>
          <w:szCs w:val="20"/>
        </w:rPr>
        <w:t>circumstances such as catastrophic medical events or other special</w:t>
      </w:r>
      <w:r w:rsidRPr="00AB4EA9">
        <w:rPr>
          <w:rFonts w:ascii="Arial" w:eastAsia="Arial" w:hAnsi="Arial" w:cs="Arial"/>
          <w:spacing w:val="1"/>
          <w:sz w:val="20"/>
          <w:szCs w:val="20"/>
        </w:rPr>
        <w:t xml:space="preserve"> </w:t>
      </w:r>
      <w:r w:rsidRPr="00AB4EA9">
        <w:rPr>
          <w:rFonts w:ascii="Arial" w:eastAsia="Arial" w:hAnsi="Arial" w:cs="Arial"/>
          <w:sz w:val="20"/>
          <w:szCs w:val="20"/>
        </w:rPr>
        <w:t>situations. Any or all such cases require</w:t>
      </w:r>
      <w:r w:rsidRPr="00AB4EA9">
        <w:rPr>
          <w:rFonts w:ascii="Arial" w:eastAsia="Arial" w:hAnsi="Arial" w:cs="Arial"/>
          <w:spacing w:val="3"/>
          <w:sz w:val="20"/>
          <w:szCs w:val="20"/>
        </w:rPr>
        <w:t xml:space="preserve"> </w:t>
      </w:r>
      <w:r w:rsidRPr="00AB4EA9">
        <w:rPr>
          <w:rFonts w:ascii="Arial" w:eastAsia="Arial" w:hAnsi="Arial" w:cs="Arial"/>
          <w:sz w:val="20"/>
          <w:szCs w:val="20"/>
        </w:rPr>
        <w:t>specific management approval. Net worth information included on</w:t>
      </w:r>
      <w:r w:rsidRPr="00AB4EA9">
        <w:rPr>
          <w:rFonts w:ascii="Arial" w:eastAsia="Arial" w:hAnsi="Arial" w:cs="Arial"/>
          <w:spacing w:val="3"/>
          <w:sz w:val="20"/>
          <w:szCs w:val="20"/>
        </w:rPr>
        <w:t xml:space="preserve"> </w:t>
      </w:r>
      <w:r w:rsidRPr="00AB4EA9">
        <w:rPr>
          <w:rFonts w:ascii="Arial" w:eastAsia="Arial" w:hAnsi="Arial" w:cs="Arial"/>
          <w:sz w:val="20"/>
          <w:szCs w:val="20"/>
        </w:rPr>
        <w:t>the Patient Financial Assessment Statement will be used</w:t>
      </w:r>
      <w:r w:rsidRPr="00AB4EA9">
        <w:rPr>
          <w:rFonts w:ascii="Arial" w:eastAsia="Arial" w:hAnsi="Arial" w:cs="Arial"/>
          <w:spacing w:val="3"/>
          <w:sz w:val="20"/>
          <w:szCs w:val="20"/>
        </w:rPr>
        <w:t xml:space="preserve"> </w:t>
      </w:r>
      <w:r w:rsidRPr="00AB4EA9">
        <w:rPr>
          <w:rFonts w:ascii="Arial" w:eastAsia="Arial" w:hAnsi="Arial" w:cs="Arial"/>
          <w:sz w:val="20"/>
          <w:szCs w:val="20"/>
        </w:rPr>
        <w:t>to evaluate these special situations;</w:t>
      </w:r>
    </w:p>
    <w:p w:rsidR="002657CC" w:rsidRPr="00AB4EA9" w:rsidRDefault="002657CC" w:rsidP="002657CC">
      <w:pPr>
        <w:pStyle w:val="Header"/>
        <w:numPr>
          <w:ilvl w:val="1"/>
          <w:numId w:val="5"/>
        </w:numPr>
        <w:tabs>
          <w:tab w:val="clear" w:pos="4680"/>
          <w:tab w:val="clear" w:pos="9360"/>
        </w:tabs>
        <w:spacing w:after="240"/>
        <w:ind w:left="1530"/>
        <w:rPr>
          <w:rFonts w:ascii="Arial" w:eastAsia="Arial" w:hAnsi="Arial" w:cs="Arial"/>
          <w:sz w:val="20"/>
          <w:szCs w:val="20"/>
        </w:rPr>
      </w:pPr>
      <w:r w:rsidRPr="00AB4EA9">
        <w:rPr>
          <w:rFonts w:ascii="Arial" w:eastAsia="Arial" w:hAnsi="Arial" w:cs="Arial"/>
          <w:sz w:val="20"/>
          <w:szCs w:val="20"/>
        </w:rPr>
        <w:tab/>
        <w:t>The presence of</w:t>
      </w:r>
      <w:r w:rsidRPr="00AB4EA9">
        <w:rPr>
          <w:rFonts w:ascii="Arial" w:eastAsia="Arial" w:hAnsi="Arial" w:cs="Arial"/>
          <w:spacing w:val="1"/>
          <w:sz w:val="20"/>
          <w:szCs w:val="20"/>
        </w:rPr>
        <w:t xml:space="preserve"> </w:t>
      </w:r>
      <w:r w:rsidRPr="00AB4EA9">
        <w:rPr>
          <w:rFonts w:ascii="Arial" w:eastAsia="Arial" w:hAnsi="Arial" w:cs="Arial"/>
          <w:sz w:val="20"/>
          <w:szCs w:val="20"/>
        </w:rPr>
        <w:t>an applicable recent bankruptcy of the</w:t>
      </w:r>
      <w:r w:rsidRPr="00AB4EA9">
        <w:rPr>
          <w:rFonts w:ascii="Arial" w:eastAsia="Arial" w:hAnsi="Arial" w:cs="Arial"/>
          <w:spacing w:val="2"/>
          <w:sz w:val="20"/>
          <w:szCs w:val="20"/>
        </w:rPr>
        <w:t xml:space="preserve"> </w:t>
      </w:r>
      <w:r w:rsidRPr="00AB4EA9">
        <w:rPr>
          <w:rFonts w:ascii="Arial" w:eastAsia="Arial" w:hAnsi="Arial" w:cs="Arial"/>
          <w:sz w:val="20"/>
          <w:szCs w:val="20"/>
        </w:rPr>
        <w:t>patient or</w:t>
      </w:r>
      <w:r w:rsidRPr="00AB4EA9">
        <w:rPr>
          <w:rFonts w:ascii="Arial" w:eastAsia="Arial" w:hAnsi="Arial" w:cs="Arial"/>
          <w:spacing w:val="1"/>
          <w:sz w:val="20"/>
          <w:szCs w:val="20"/>
        </w:rPr>
        <w:t xml:space="preserve"> </w:t>
      </w:r>
      <w:r w:rsidRPr="00AB4EA9">
        <w:rPr>
          <w:rFonts w:ascii="Arial" w:eastAsia="Arial" w:hAnsi="Arial" w:cs="Arial"/>
          <w:sz w:val="20"/>
          <w:szCs w:val="20"/>
        </w:rPr>
        <w:t>third party providing coverage for the patient.</w:t>
      </w:r>
    </w:p>
    <w:p w:rsidR="002657CC" w:rsidRPr="00D94924"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AB4EA9">
        <w:rPr>
          <w:rFonts w:ascii="Arial" w:eastAsia="Arial" w:hAnsi="Arial" w:cs="Arial"/>
          <w:sz w:val="20"/>
          <w:szCs w:val="20"/>
        </w:rPr>
        <w:t>In determining the total amount an uninsured</w:t>
      </w:r>
      <w:r w:rsidRPr="00AB4EA9">
        <w:rPr>
          <w:rFonts w:ascii="Arial" w:eastAsia="Arial" w:hAnsi="Arial" w:cs="Arial"/>
          <w:spacing w:val="3"/>
          <w:sz w:val="20"/>
          <w:szCs w:val="20"/>
        </w:rPr>
        <w:t xml:space="preserve"> </w:t>
      </w:r>
      <w:r w:rsidRPr="00AB4EA9">
        <w:rPr>
          <w:rFonts w:ascii="Arial" w:eastAsia="Arial" w:hAnsi="Arial" w:cs="Arial"/>
          <w:sz w:val="20"/>
          <w:szCs w:val="20"/>
        </w:rPr>
        <w:t>patient</w:t>
      </w:r>
      <w:r w:rsidRPr="00AB4EA9">
        <w:rPr>
          <w:rFonts w:ascii="Arial" w:eastAsia="Arial" w:hAnsi="Arial" w:cs="Arial"/>
          <w:spacing w:val="1"/>
          <w:sz w:val="20"/>
          <w:szCs w:val="20"/>
        </w:rPr>
        <w:t xml:space="preserve"> </w:t>
      </w:r>
      <w:r w:rsidRPr="00AB4EA9">
        <w:rPr>
          <w:rFonts w:ascii="Arial" w:eastAsia="Arial" w:hAnsi="Arial" w:cs="Arial"/>
          <w:sz w:val="20"/>
          <w:szCs w:val="20"/>
        </w:rPr>
        <w:t>would be held responsible for if they only qualified for partial financial assistance, the</w:t>
      </w:r>
      <w:r w:rsidRPr="00AB4EA9">
        <w:rPr>
          <w:rFonts w:ascii="Arial" w:eastAsia="Arial" w:hAnsi="Arial" w:cs="Arial"/>
          <w:spacing w:val="5"/>
          <w:sz w:val="20"/>
          <w:szCs w:val="20"/>
        </w:rPr>
        <w:t xml:space="preserve"> </w:t>
      </w:r>
      <w:r w:rsidRPr="00AB4EA9">
        <w:rPr>
          <w:rFonts w:ascii="Arial" w:eastAsia="Arial" w:hAnsi="Arial" w:cs="Arial"/>
          <w:sz w:val="20"/>
          <w:szCs w:val="20"/>
        </w:rPr>
        <w:t>Established Cash Price, not</w:t>
      </w:r>
      <w:r w:rsidRPr="00AB4EA9">
        <w:rPr>
          <w:rFonts w:ascii="Arial" w:eastAsia="Arial" w:hAnsi="Arial" w:cs="Arial"/>
          <w:spacing w:val="1"/>
          <w:sz w:val="20"/>
          <w:szCs w:val="20"/>
        </w:rPr>
        <w:t xml:space="preserve"> </w:t>
      </w:r>
      <w:r w:rsidRPr="00AB4EA9">
        <w:rPr>
          <w:rFonts w:ascii="Arial" w:eastAsia="Arial" w:hAnsi="Arial" w:cs="Arial"/>
          <w:sz w:val="20"/>
          <w:szCs w:val="20"/>
        </w:rPr>
        <w:t>the total</w:t>
      </w:r>
      <w:r>
        <w:rPr>
          <w:rFonts w:ascii="Arial" w:eastAsia="Arial" w:hAnsi="Arial" w:cs="Arial"/>
          <w:sz w:val="20"/>
          <w:szCs w:val="20"/>
        </w:rPr>
        <w:t xml:space="preserve"> gross </w:t>
      </w:r>
      <w:r w:rsidRPr="00AB4EA9">
        <w:rPr>
          <w:rFonts w:ascii="Arial" w:eastAsia="Arial" w:hAnsi="Arial" w:cs="Arial"/>
          <w:sz w:val="20"/>
          <w:szCs w:val="20"/>
        </w:rPr>
        <w:t xml:space="preserve">charges, will be used. </w:t>
      </w:r>
    </w:p>
    <w:p w:rsidR="002657CC" w:rsidRPr="00AB4EA9"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AB4EA9">
        <w:rPr>
          <w:rFonts w:ascii="Arial" w:eastAsia="Arial" w:hAnsi="Arial" w:cs="Arial"/>
          <w:sz w:val="20"/>
          <w:szCs w:val="20"/>
        </w:rPr>
        <w:t>Circumstances where applications may not be required:</w:t>
      </w:r>
    </w:p>
    <w:p w:rsidR="002657CC" w:rsidRPr="00B1523C" w:rsidRDefault="002657CC" w:rsidP="002657CC">
      <w:pPr>
        <w:pStyle w:val="Header"/>
        <w:numPr>
          <w:ilvl w:val="1"/>
          <w:numId w:val="5"/>
        </w:numPr>
        <w:tabs>
          <w:tab w:val="clear" w:pos="4680"/>
          <w:tab w:val="clear" w:pos="9360"/>
          <w:tab w:val="left" w:pos="1530"/>
        </w:tabs>
        <w:spacing w:after="240"/>
        <w:ind w:left="1530" w:hanging="270"/>
        <w:rPr>
          <w:rFonts w:ascii="Arial" w:eastAsia="Arial" w:hAnsi="Arial" w:cs="Arial"/>
          <w:sz w:val="20"/>
          <w:szCs w:val="20"/>
        </w:rPr>
      </w:pPr>
      <w:r w:rsidRPr="00B1523C">
        <w:rPr>
          <w:rFonts w:ascii="Arial" w:eastAsia="Arial" w:hAnsi="Arial" w:cs="Arial"/>
          <w:sz w:val="20"/>
          <w:szCs w:val="20"/>
        </w:rPr>
        <w:t>Patients who have</w:t>
      </w:r>
      <w:r w:rsidRPr="00B1523C">
        <w:rPr>
          <w:rFonts w:ascii="Arial" w:eastAsia="Arial" w:hAnsi="Arial" w:cs="Arial"/>
          <w:spacing w:val="1"/>
          <w:sz w:val="20"/>
          <w:szCs w:val="20"/>
        </w:rPr>
        <w:t xml:space="preserve"> </w:t>
      </w:r>
      <w:r w:rsidRPr="00B1523C">
        <w:rPr>
          <w:rFonts w:ascii="Arial" w:eastAsia="Arial" w:hAnsi="Arial" w:cs="Arial"/>
          <w:sz w:val="20"/>
          <w:szCs w:val="20"/>
        </w:rPr>
        <w:t>previously been identified as eligible for financial assistance may be granted</w:t>
      </w:r>
      <w:r w:rsidRPr="00B1523C">
        <w:rPr>
          <w:rFonts w:ascii="Arial" w:eastAsia="Arial" w:hAnsi="Arial" w:cs="Arial"/>
          <w:spacing w:val="1"/>
          <w:sz w:val="20"/>
          <w:szCs w:val="20"/>
        </w:rPr>
        <w:t xml:space="preserve"> </w:t>
      </w:r>
      <w:r w:rsidRPr="00B1523C">
        <w:rPr>
          <w:rFonts w:ascii="Arial" w:eastAsia="Arial" w:hAnsi="Arial" w:cs="Arial"/>
          <w:sz w:val="20"/>
          <w:szCs w:val="20"/>
        </w:rPr>
        <w:t>financial assistance without repeating</w:t>
      </w:r>
      <w:r w:rsidRPr="00B1523C">
        <w:rPr>
          <w:rFonts w:ascii="Arial" w:eastAsia="Arial" w:hAnsi="Arial" w:cs="Arial"/>
          <w:spacing w:val="2"/>
          <w:sz w:val="20"/>
          <w:szCs w:val="20"/>
        </w:rPr>
        <w:t xml:space="preserve"> </w:t>
      </w:r>
      <w:r w:rsidRPr="00B1523C">
        <w:rPr>
          <w:rFonts w:ascii="Arial" w:eastAsia="Arial" w:hAnsi="Arial" w:cs="Arial"/>
          <w:sz w:val="20"/>
          <w:szCs w:val="20"/>
        </w:rPr>
        <w:t>the full financial evaluation process</w:t>
      </w:r>
      <w:r w:rsidRPr="00B1523C">
        <w:rPr>
          <w:rFonts w:ascii="Arial" w:eastAsia="Arial" w:hAnsi="Arial" w:cs="Arial"/>
          <w:spacing w:val="1"/>
          <w:sz w:val="20"/>
          <w:szCs w:val="20"/>
        </w:rPr>
        <w:t xml:space="preserve"> </w:t>
      </w:r>
      <w:r w:rsidRPr="00B1523C">
        <w:rPr>
          <w:rFonts w:ascii="Arial" w:eastAsia="Arial" w:hAnsi="Arial" w:cs="Arial"/>
          <w:sz w:val="20"/>
          <w:szCs w:val="20"/>
        </w:rPr>
        <w:t>for a period</w:t>
      </w:r>
      <w:r w:rsidRPr="00B1523C">
        <w:rPr>
          <w:rFonts w:ascii="Arial" w:eastAsia="Arial" w:hAnsi="Arial" w:cs="Arial"/>
          <w:spacing w:val="1"/>
          <w:sz w:val="20"/>
          <w:szCs w:val="20"/>
        </w:rPr>
        <w:t xml:space="preserve"> </w:t>
      </w:r>
      <w:r w:rsidRPr="00B1523C">
        <w:rPr>
          <w:rFonts w:ascii="Arial" w:eastAsia="Arial" w:hAnsi="Arial" w:cs="Arial"/>
          <w:sz w:val="20"/>
          <w:szCs w:val="20"/>
        </w:rPr>
        <w:t>of six months.</w:t>
      </w:r>
    </w:p>
    <w:p w:rsidR="002657CC" w:rsidRPr="00B1523C"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lastRenderedPageBreak/>
        <w:t>A determination of eligibility</w:t>
      </w:r>
      <w:r w:rsidRPr="00B1523C">
        <w:rPr>
          <w:rFonts w:ascii="Arial" w:eastAsia="Arial" w:hAnsi="Arial" w:cs="Arial"/>
          <w:spacing w:val="2"/>
          <w:sz w:val="20"/>
          <w:szCs w:val="20"/>
        </w:rPr>
        <w:t xml:space="preserve"> </w:t>
      </w:r>
      <w:r w:rsidRPr="00B1523C">
        <w:rPr>
          <w:rFonts w:ascii="Arial" w:eastAsia="Arial" w:hAnsi="Arial" w:cs="Arial"/>
          <w:sz w:val="20"/>
          <w:szCs w:val="20"/>
        </w:rPr>
        <w:t xml:space="preserve">will be made </w:t>
      </w:r>
      <w:r>
        <w:rPr>
          <w:rFonts w:ascii="Arial" w:eastAsia="Arial" w:hAnsi="Arial" w:cs="Arial"/>
          <w:sz w:val="20"/>
          <w:szCs w:val="20"/>
        </w:rPr>
        <w:t xml:space="preserve">based on the </w:t>
      </w:r>
      <w:r w:rsidRPr="00B1523C">
        <w:rPr>
          <w:rFonts w:ascii="Arial" w:eastAsia="Arial" w:hAnsi="Arial" w:cs="Arial"/>
          <w:sz w:val="20"/>
          <w:szCs w:val="20"/>
        </w:rPr>
        <w:t>all requested documentation.</w:t>
      </w:r>
    </w:p>
    <w:p w:rsidR="002657CC" w:rsidRDefault="002657CC" w:rsidP="002657CC">
      <w:pPr>
        <w:pStyle w:val="Header"/>
        <w:numPr>
          <w:ilvl w:val="0"/>
          <w:numId w:val="5"/>
        </w:numPr>
        <w:tabs>
          <w:tab w:val="clear" w:pos="4680"/>
          <w:tab w:val="clear" w:pos="9360"/>
        </w:tabs>
        <w:spacing w:after="240"/>
        <w:ind w:left="936"/>
        <w:rPr>
          <w:rFonts w:ascii="Arial" w:eastAsia="Arial" w:hAnsi="Arial" w:cs="Arial"/>
          <w:sz w:val="20"/>
          <w:szCs w:val="20"/>
        </w:rPr>
      </w:pPr>
      <w:r>
        <w:rPr>
          <w:rFonts w:ascii="Arial" w:eastAsia="Arial" w:hAnsi="Arial" w:cs="Arial"/>
          <w:sz w:val="20"/>
          <w:szCs w:val="20"/>
        </w:rPr>
        <w:t>S</w:t>
      </w:r>
      <w:r w:rsidRPr="00B1523C">
        <w:rPr>
          <w:rFonts w:ascii="Arial" w:eastAsia="Arial" w:hAnsi="Arial" w:cs="Arial"/>
          <w:sz w:val="20"/>
          <w:szCs w:val="20"/>
        </w:rPr>
        <w:t>hould it be determined that the</w:t>
      </w:r>
      <w:r w:rsidRPr="00B1523C">
        <w:rPr>
          <w:rFonts w:ascii="Arial" w:eastAsia="Arial" w:hAnsi="Arial" w:cs="Arial"/>
          <w:spacing w:val="4"/>
          <w:sz w:val="20"/>
          <w:szCs w:val="20"/>
        </w:rPr>
        <w:t xml:space="preserve"> </w:t>
      </w:r>
      <w:r w:rsidRPr="00B1523C">
        <w:rPr>
          <w:rFonts w:ascii="Arial" w:eastAsia="Arial" w:hAnsi="Arial" w:cs="Arial"/>
          <w:sz w:val="20"/>
          <w:szCs w:val="20"/>
        </w:rPr>
        <w:t>patient ha</w:t>
      </w:r>
      <w:r>
        <w:rPr>
          <w:rFonts w:ascii="Arial" w:eastAsia="Arial" w:hAnsi="Arial" w:cs="Arial"/>
          <w:sz w:val="20"/>
          <w:szCs w:val="20"/>
        </w:rPr>
        <w:t>s</w:t>
      </w:r>
      <w:r w:rsidRPr="00B1523C">
        <w:rPr>
          <w:rFonts w:ascii="Arial" w:eastAsia="Arial" w:hAnsi="Arial" w:cs="Arial"/>
          <w:sz w:val="20"/>
          <w:szCs w:val="20"/>
        </w:rPr>
        <w:t xml:space="preserve"> paid more than required, a refund will be issued.</w:t>
      </w:r>
    </w:p>
    <w:p w:rsidR="002657CC" w:rsidRPr="00F71DF0" w:rsidRDefault="002657CC" w:rsidP="002657CC">
      <w:pPr>
        <w:pStyle w:val="Header"/>
        <w:numPr>
          <w:ilvl w:val="0"/>
          <w:numId w:val="5"/>
        </w:numPr>
        <w:tabs>
          <w:tab w:val="clear" w:pos="4680"/>
          <w:tab w:val="clear" w:pos="9360"/>
        </w:tabs>
        <w:spacing w:after="240"/>
        <w:ind w:left="900"/>
        <w:rPr>
          <w:rFonts w:ascii="Arial" w:eastAsia="Arial" w:hAnsi="Arial" w:cs="Arial"/>
          <w:sz w:val="20"/>
          <w:szCs w:val="20"/>
        </w:rPr>
      </w:pPr>
      <w:r>
        <w:rPr>
          <w:rFonts w:ascii="Arial" w:eastAsia="Arial" w:hAnsi="Arial" w:cs="Arial"/>
          <w:sz w:val="20"/>
          <w:szCs w:val="20"/>
        </w:rPr>
        <w:t>Patients requesting to appeal financial a</w:t>
      </w:r>
      <w:r w:rsidRPr="00B1523C">
        <w:rPr>
          <w:rFonts w:ascii="Arial" w:eastAsia="Arial" w:hAnsi="Arial" w:cs="Arial"/>
          <w:sz w:val="20"/>
          <w:szCs w:val="20"/>
        </w:rPr>
        <w:t>ssistance determinations</w:t>
      </w:r>
      <w:r w:rsidRPr="00B1523C">
        <w:rPr>
          <w:rFonts w:ascii="Arial" w:eastAsia="Arial" w:hAnsi="Arial" w:cs="Arial"/>
          <w:spacing w:val="4"/>
          <w:sz w:val="20"/>
          <w:szCs w:val="20"/>
        </w:rPr>
        <w:t xml:space="preserve"> may submit their request</w:t>
      </w:r>
      <w:r>
        <w:rPr>
          <w:rFonts w:ascii="Arial" w:eastAsia="Arial" w:hAnsi="Arial" w:cs="Arial"/>
          <w:spacing w:val="4"/>
          <w:sz w:val="20"/>
          <w:szCs w:val="20"/>
        </w:rPr>
        <w:t>s</w:t>
      </w:r>
      <w:r w:rsidRPr="00B1523C">
        <w:rPr>
          <w:rFonts w:ascii="Arial" w:eastAsia="Arial" w:hAnsi="Arial" w:cs="Arial"/>
          <w:spacing w:val="4"/>
          <w:sz w:val="20"/>
          <w:szCs w:val="20"/>
        </w:rPr>
        <w:t xml:space="preserve"> to the Associate Administrator of Revenue Cycle.  </w:t>
      </w:r>
    </w:p>
    <w:p w:rsidR="002657CC" w:rsidRPr="00B1523C" w:rsidRDefault="002657CC" w:rsidP="002657CC">
      <w:pPr>
        <w:pStyle w:val="Header"/>
        <w:numPr>
          <w:ilvl w:val="0"/>
          <w:numId w:val="3"/>
        </w:numPr>
        <w:tabs>
          <w:tab w:val="clear" w:pos="4680"/>
          <w:tab w:val="clear" w:pos="9360"/>
        </w:tabs>
        <w:spacing w:after="240"/>
        <w:rPr>
          <w:rFonts w:ascii="Arial" w:hAnsi="Arial"/>
          <w:smallCaps/>
          <w:sz w:val="20"/>
          <w:szCs w:val="20"/>
        </w:rPr>
      </w:pPr>
      <w:r w:rsidRPr="00B1523C">
        <w:rPr>
          <w:rFonts w:ascii="Arial" w:hAnsi="Arial"/>
          <w:smallCaps/>
          <w:sz w:val="20"/>
          <w:szCs w:val="20"/>
        </w:rPr>
        <w:t>Account Management/Notification Requirement</w:t>
      </w:r>
    </w:p>
    <w:p w:rsidR="002657CC" w:rsidRPr="00B1523C" w:rsidRDefault="002059B8" w:rsidP="002657CC">
      <w:pPr>
        <w:pStyle w:val="Legal3"/>
        <w:tabs>
          <w:tab w:val="clear" w:pos="2160"/>
        </w:tabs>
        <w:ind w:left="936" w:hanging="360"/>
        <w:rPr>
          <w:rFonts w:ascii="Arial" w:hAnsi="Arial" w:cs="Arial"/>
          <w:sz w:val="20"/>
          <w:szCs w:val="20"/>
        </w:rPr>
      </w:pPr>
      <w:r>
        <w:rPr>
          <w:rFonts w:ascii="Arial" w:eastAsia="Arial" w:hAnsi="Arial" w:cs="Arial"/>
          <w:sz w:val="20"/>
        </w:rPr>
        <w:t>VHH</w:t>
      </w:r>
      <w:r w:rsidR="002657CC" w:rsidRPr="00B1523C">
        <w:rPr>
          <w:rFonts w:ascii="Arial" w:hAnsi="Arial" w:cs="Arial"/>
          <w:sz w:val="20"/>
          <w:szCs w:val="20"/>
        </w:rPr>
        <w:t xml:space="preserve"> post</w:t>
      </w:r>
      <w:r w:rsidR="002657CC">
        <w:rPr>
          <w:rFonts w:ascii="Arial" w:hAnsi="Arial" w:cs="Arial"/>
          <w:sz w:val="20"/>
          <w:szCs w:val="20"/>
        </w:rPr>
        <w:t>s</w:t>
      </w:r>
      <w:r w:rsidR="002657CC" w:rsidRPr="00B1523C">
        <w:rPr>
          <w:rFonts w:ascii="Arial" w:hAnsi="Arial" w:cs="Arial"/>
          <w:sz w:val="20"/>
          <w:szCs w:val="20"/>
        </w:rPr>
        <w:t xml:space="preserve"> the availability of this Policy at all locations with high patient volume, including admission and registration areas, outpatient settings and the Patient Account office.</w:t>
      </w:r>
    </w:p>
    <w:p w:rsidR="002657CC" w:rsidRPr="00B1523C" w:rsidRDefault="002059B8" w:rsidP="002657CC">
      <w:pPr>
        <w:pStyle w:val="Legal3"/>
        <w:tabs>
          <w:tab w:val="clear" w:pos="2160"/>
        </w:tabs>
        <w:ind w:left="936" w:hanging="360"/>
        <w:rPr>
          <w:rFonts w:ascii="Arial" w:hAnsi="Arial" w:cs="Arial"/>
          <w:i/>
          <w:sz w:val="20"/>
          <w:szCs w:val="20"/>
        </w:rPr>
      </w:pPr>
      <w:r>
        <w:rPr>
          <w:rFonts w:ascii="Arial" w:eastAsia="Arial" w:hAnsi="Arial" w:cs="Arial"/>
          <w:sz w:val="20"/>
        </w:rPr>
        <w:t>VHH</w:t>
      </w:r>
      <w:r w:rsidR="002657CC" w:rsidRPr="00B1523C">
        <w:rPr>
          <w:rFonts w:ascii="Arial" w:hAnsi="Arial" w:cs="Arial"/>
          <w:sz w:val="20"/>
          <w:szCs w:val="20"/>
        </w:rPr>
        <w:t xml:space="preserve"> will provide patients with written notice containing information about availability of the Policy including information about eligibility, as well as contact information for additional information. This written notice also will be provided to patients who receive outpatient care and who may be billed for that care, but were not admitted as an inpatient.  </w:t>
      </w:r>
    </w:p>
    <w:p w:rsidR="002657CC" w:rsidRPr="00B1523C" w:rsidRDefault="00733056" w:rsidP="002657CC">
      <w:pPr>
        <w:pStyle w:val="Legal3"/>
        <w:tabs>
          <w:tab w:val="clear" w:pos="2160"/>
        </w:tabs>
        <w:ind w:left="936" w:hanging="360"/>
        <w:rPr>
          <w:rFonts w:ascii="Arial" w:hAnsi="Arial" w:cs="Arial"/>
          <w:sz w:val="20"/>
          <w:szCs w:val="20"/>
        </w:rPr>
      </w:pPr>
      <w:r>
        <w:rPr>
          <w:rFonts w:ascii="Arial" w:eastAsia="Arial" w:hAnsi="Arial" w:cs="Arial"/>
          <w:sz w:val="20"/>
        </w:rPr>
        <w:t>VHH</w:t>
      </w:r>
      <w:r w:rsidR="002657CC" w:rsidRPr="00B1523C">
        <w:rPr>
          <w:rFonts w:ascii="Arial" w:hAnsi="Arial" w:cs="Arial"/>
          <w:sz w:val="20"/>
          <w:szCs w:val="20"/>
        </w:rPr>
        <w:t xml:space="preserve"> billing statements communicate the availability of government</w:t>
      </w:r>
      <w:r w:rsidR="002657CC">
        <w:rPr>
          <w:rFonts w:ascii="Arial" w:hAnsi="Arial" w:cs="Arial"/>
          <w:sz w:val="20"/>
          <w:szCs w:val="20"/>
        </w:rPr>
        <w:t>-</w:t>
      </w:r>
      <w:r w:rsidR="002657CC" w:rsidRPr="00B1523C">
        <w:rPr>
          <w:rFonts w:ascii="Arial" w:hAnsi="Arial" w:cs="Arial"/>
          <w:sz w:val="20"/>
          <w:szCs w:val="20"/>
        </w:rPr>
        <w:t xml:space="preserve">sponsored programs for any patient who has not provided proof of coverage at the time of billing.  </w:t>
      </w:r>
      <w:r>
        <w:rPr>
          <w:rFonts w:ascii="Arial" w:eastAsia="Arial" w:hAnsi="Arial" w:cs="Arial"/>
          <w:sz w:val="20"/>
        </w:rPr>
        <w:t>VHH</w:t>
      </w:r>
      <w:r w:rsidR="002657CC" w:rsidRPr="00B1523C">
        <w:rPr>
          <w:rFonts w:ascii="Arial" w:hAnsi="Arial" w:cs="Arial"/>
          <w:sz w:val="20"/>
          <w:szCs w:val="20"/>
        </w:rPr>
        <w:t xml:space="preserve"> shall provide the following information with a patient’s bill:</w:t>
      </w:r>
    </w:p>
    <w:p w:rsidR="002657CC" w:rsidRPr="00B1523C" w:rsidRDefault="002657CC" w:rsidP="002657CC">
      <w:pPr>
        <w:pStyle w:val="Legal4"/>
        <w:tabs>
          <w:tab w:val="clear" w:pos="2880"/>
          <w:tab w:val="num" w:pos="1530"/>
        </w:tabs>
        <w:ind w:left="1530" w:hanging="270"/>
        <w:rPr>
          <w:rFonts w:ascii="Arial" w:hAnsi="Arial" w:cs="Arial"/>
          <w:sz w:val="20"/>
          <w:szCs w:val="20"/>
        </w:rPr>
      </w:pPr>
      <w:r w:rsidRPr="00B1523C">
        <w:rPr>
          <w:rFonts w:ascii="Arial" w:hAnsi="Arial" w:cs="Arial"/>
          <w:sz w:val="20"/>
          <w:szCs w:val="20"/>
        </w:rPr>
        <w:t xml:space="preserve">A statement of charges for services provided by </w:t>
      </w:r>
      <w:r w:rsidR="00733056">
        <w:rPr>
          <w:rFonts w:ascii="Arial" w:eastAsia="Arial" w:hAnsi="Arial" w:cs="Arial"/>
          <w:sz w:val="20"/>
        </w:rPr>
        <w:t>VHH</w:t>
      </w:r>
      <w:r w:rsidRPr="00B1523C">
        <w:rPr>
          <w:rFonts w:ascii="Arial" w:hAnsi="Arial" w:cs="Arial"/>
          <w:sz w:val="20"/>
          <w:szCs w:val="20"/>
        </w:rPr>
        <w:t>;</w:t>
      </w:r>
    </w:p>
    <w:p w:rsidR="002657CC" w:rsidRPr="00B1523C" w:rsidRDefault="002657CC" w:rsidP="002657CC">
      <w:pPr>
        <w:pStyle w:val="Legal4"/>
        <w:tabs>
          <w:tab w:val="clear" w:pos="2880"/>
          <w:tab w:val="num" w:pos="1530"/>
        </w:tabs>
        <w:ind w:left="1530" w:hanging="270"/>
        <w:rPr>
          <w:rFonts w:ascii="Arial" w:hAnsi="Arial" w:cs="Arial"/>
          <w:sz w:val="20"/>
          <w:szCs w:val="20"/>
        </w:rPr>
      </w:pPr>
      <w:r w:rsidRPr="00B1523C">
        <w:rPr>
          <w:rFonts w:ascii="Arial" w:hAnsi="Arial" w:cs="Arial"/>
          <w:sz w:val="20"/>
          <w:szCs w:val="20"/>
        </w:rPr>
        <w:t xml:space="preserve">A request that the patient inform </w:t>
      </w:r>
      <w:r w:rsidR="00733056">
        <w:rPr>
          <w:rFonts w:ascii="Arial" w:eastAsia="Arial" w:hAnsi="Arial" w:cs="Arial"/>
          <w:sz w:val="20"/>
        </w:rPr>
        <w:t>VHH</w:t>
      </w:r>
      <w:r w:rsidRPr="00B1523C">
        <w:rPr>
          <w:rFonts w:ascii="Arial" w:hAnsi="Arial" w:cs="Arial"/>
          <w:sz w:val="20"/>
          <w:szCs w:val="20"/>
        </w:rPr>
        <w:t xml:space="preserve"> if the patient has health insurance coverage, including Medicare, Healthy Families, Medi-Cal or other coverage;</w:t>
      </w:r>
    </w:p>
    <w:p w:rsidR="002657CC" w:rsidRPr="00B1523C" w:rsidRDefault="002657CC" w:rsidP="002657CC">
      <w:pPr>
        <w:pStyle w:val="Legal4"/>
        <w:tabs>
          <w:tab w:val="clear" w:pos="2880"/>
          <w:tab w:val="num" w:pos="1530"/>
        </w:tabs>
        <w:ind w:left="1530" w:hanging="270"/>
        <w:rPr>
          <w:rFonts w:ascii="Arial" w:hAnsi="Arial" w:cs="Arial"/>
          <w:sz w:val="20"/>
          <w:szCs w:val="20"/>
        </w:rPr>
      </w:pPr>
      <w:r w:rsidRPr="00B1523C">
        <w:rPr>
          <w:rFonts w:ascii="Arial" w:hAnsi="Arial" w:cs="Arial"/>
          <w:sz w:val="20"/>
          <w:szCs w:val="20"/>
        </w:rPr>
        <w:t>A statement indicating how patients may obtain applications for government</w:t>
      </w:r>
      <w:r>
        <w:rPr>
          <w:rFonts w:ascii="Arial" w:hAnsi="Arial" w:cs="Arial"/>
          <w:sz w:val="20"/>
          <w:szCs w:val="20"/>
        </w:rPr>
        <w:t>-</w:t>
      </w:r>
      <w:r w:rsidRPr="00B1523C">
        <w:rPr>
          <w:rFonts w:ascii="Arial" w:hAnsi="Arial" w:cs="Arial"/>
          <w:sz w:val="20"/>
          <w:szCs w:val="20"/>
        </w:rPr>
        <w:t xml:space="preserve">sponsored coverage and that </w:t>
      </w:r>
      <w:r w:rsidR="00733056">
        <w:rPr>
          <w:rFonts w:ascii="Arial" w:eastAsia="Arial" w:hAnsi="Arial" w:cs="Arial"/>
          <w:sz w:val="20"/>
        </w:rPr>
        <w:t>VHH</w:t>
      </w:r>
      <w:r w:rsidRPr="00B1523C">
        <w:rPr>
          <w:rFonts w:ascii="Arial" w:hAnsi="Arial" w:cs="Arial"/>
          <w:sz w:val="20"/>
          <w:szCs w:val="20"/>
        </w:rPr>
        <w:t xml:space="preserve"> will provide these applications; and</w:t>
      </w:r>
    </w:p>
    <w:p w:rsidR="002657CC" w:rsidRPr="003A2699" w:rsidRDefault="002657CC" w:rsidP="002657CC">
      <w:pPr>
        <w:pStyle w:val="Legal4"/>
        <w:tabs>
          <w:tab w:val="clear" w:pos="2880"/>
          <w:tab w:val="num" w:pos="1530"/>
        </w:tabs>
        <w:ind w:left="1530" w:hanging="270"/>
        <w:rPr>
          <w:rFonts w:ascii="Arial" w:hAnsi="Arial" w:cs="Arial"/>
          <w:sz w:val="20"/>
          <w:szCs w:val="20"/>
        </w:rPr>
      </w:pPr>
      <w:r w:rsidRPr="00B1523C">
        <w:rPr>
          <w:rFonts w:ascii="Arial" w:hAnsi="Arial" w:cs="Arial"/>
          <w:sz w:val="20"/>
          <w:szCs w:val="20"/>
        </w:rPr>
        <w:t xml:space="preserve">The </w:t>
      </w:r>
      <w:r w:rsidR="00406631">
        <w:rPr>
          <w:rFonts w:ascii="Arial" w:hAnsi="Arial" w:cs="Arial"/>
          <w:sz w:val="20"/>
          <w:szCs w:val="20"/>
        </w:rPr>
        <w:t>VHH</w:t>
      </w:r>
      <w:r w:rsidRPr="00B1523C">
        <w:rPr>
          <w:rFonts w:ascii="Arial" w:hAnsi="Arial" w:cs="Arial"/>
          <w:sz w:val="20"/>
          <w:szCs w:val="20"/>
        </w:rPr>
        <w:t xml:space="preserve"> telephone number from which a patient may obtain information about </w:t>
      </w:r>
      <w:r w:rsidR="00733056">
        <w:rPr>
          <w:rFonts w:ascii="Arial" w:hAnsi="Arial" w:cs="Arial"/>
          <w:sz w:val="20"/>
          <w:szCs w:val="20"/>
        </w:rPr>
        <w:t>VHH</w:t>
      </w:r>
      <w:r w:rsidRPr="00B1523C">
        <w:rPr>
          <w:rFonts w:ascii="Arial" w:hAnsi="Arial" w:cs="Arial"/>
          <w:sz w:val="20"/>
          <w:szCs w:val="20"/>
        </w:rPr>
        <w:t xml:space="preserve">’s Policy, and how to apply for </w:t>
      </w:r>
      <w:r>
        <w:rPr>
          <w:rFonts w:ascii="Arial" w:hAnsi="Arial" w:cs="Arial"/>
          <w:sz w:val="20"/>
          <w:szCs w:val="20"/>
        </w:rPr>
        <w:t xml:space="preserve">financial </w:t>
      </w:r>
      <w:r w:rsidRPr="00B1523C">
        <w:rPr>
          <w:rFonts w:ascii="Arial" w:hAnsi="Arial" w:cs="Arial"/>
          <w:sz w:val="20"/>
          <w:szCs w:val="20"/>
        </w:rPr>
        <w:t>assistance.</w:t>
      </w:r>
    </w:p>
    <w:p w:rsidR="002657CC" w:rsidRPr="00B1523C" w:rsidRDefault="002657CC" w:rsidP="002657CC">
      <w:pPr>
        <w:pStyle w:val="Legal3"/>
        <w:tabs>
          <w:tab w:val="clear" w:pos="2160"/>
        </w:tabs>
        <w:ind w:left="936" w:hanging="360"/>
        <w:rPr>
          <w:rFonts w:ascii="Arial" w:hAnsi="Arial" w:cs="Arial"/>
          <w:i/>
          <w:sz w:val="20"/>
          <w:szCs w:val="20"/>
        </w:rPr>
      </w:pPr>
      <w:r w:rsidRPr="00B1523C">
        <w:rPr>
          <w:rStyle w:val="Heading1Char"/>
          <w:rFonts w:ascii="Arial" w:hAnsi="Arial" w:cs="Arial"/>
          <w:b w:val="0"/>
          <w:sz w:val="20"/>
          <w:szCs w:val="20"/>
        </w:rPr>
        <w:t>Each patient</w:t>
      </w:r>
      <w:r w:rsidRPr="00B1523C">
        <w:rPr>
          <w:rFonts w:ascii="Arial" w:hAnsi="Arial" w:cs="Arial"/>
          <w:smallCaps/>
          <w:sz w:val="20"/>
          <w:szCs w:val="20"/>
        </w:rPr>
        <w:t xml:space="preserve"> </w:t>
      </w:r>
      <w:r w:rsidRPr="00B1523C">
        <w:rPr>
          <w:rFonts w:ascii="Arial" w:eastAsia="Arial" w:hAnsi="Arial" w:cs="Arial"/>
          <w:sz w:val="20"/>
          <w:szCs w:val="20"/>
        </w:rPr>
        <w:t>billing statement will</w:t>
      </w:r>
      <w:r w:rsidRPr="00B1523C">
        <w:rPr>
          <w:rFonts w:ascii="Arial" w:eastAsia="Arial" w:hAnsi="Arial" w:cs="Arial"/>
          <w:spacing w:val="1"/>
          <w:sz w:val="20"/>
          <w:szCs w:val="20"/>
        </w:rPr>
        <w:t xml:space="preserve"> </w:t>
      </w:r>
      <w:r w:rsidRPr="00B1523C">
        <w:rPr>
          <w:rFonts w:ascii="Arial" w:eastAsia="Arial" w:hAnsi="Arial" w:cs="Arial"/>
          <w:sz w:val="20"/>
          <w:szCs w:val="20"/>
        </w:rPr>
        <w:t>include a prominent statement indicating the availability of financial assistance.</w:t>
      </w:r>
      <w:r w:rsidRPr="00B1523C">
        <w:rPr>
          <w:rFonts w:ascii="Arial" w:eastAsia="Arial" w:hAnsi="Arial" w:cs="Arial"/>
          <w:spacing w:val="61"/>
          <w:sz w:val="20"/>
          <w:szCs w:val="20"/>
        </w:rPr>
        <w:t xml:space="preserve"> </w:t>
      </w:r>
      <w:r w:rsidRPr="00B1523C">
        <w:rPr>
          <w:rFonts w:ascii="Arial" w:eastAsia="Arial" w:hAnsi="Arial" w:cs="Arial"/>
          <w:sz w:val="20"/>
          <w:szCs w:val="20"/>
        </w:rPr>
        <w:t>The</w:t>
      </w:r>
      <w:r w:rsidRPr="00B1523C">
        <w:rPr>
          <w:rFonts w:ascii="Arial" w:eastAsia="Arial" w:hAnsi="Arial" w:cs="Arial"/>
          <w:spacing w:val="4"/>
          <w:sz w:val="20"/>
          <w:szCs w:val="20"/>
        </w:rPr>
        <w:t xml:space="preserve"> </w:t>
      </w:r>
      <w:r w:rsidRPr="00B1523C">
        <w:rPr>
          <w:rFonts w:ascii="Arial" w:eastAsia="Arial" w:hAnsi="Arial" w:cs="Arial"/>
          <w:sz w:val="20"/>
          <w:szCs w:val="20"/>
        </w:rPr>
        <w:t>bill will</w:t>
      </w:r>
      <w:r w:rsidRPr="00B1523C">
        <w:rPr>
          <w:rFonts w:ascii="Arial" w:eastAsia="Arial" w:hAnsi="Arial" w:cs="Arial"/>
          <w:spacing w:val="1"/>
          <w:sz w:val="20"/>
          <w:szCs w:val="20"/>
        </w:rPr>
        <w:t xml:space="preserve"> </w:t>
      </w:r>
      <w:r w:rsidRPr="00B1523C">
        <w:rPr>
          <w:rFonts w:ascii="Arial" w:eastAsia="Arial" w:hAnsi="Arial" w:cs="Arial"/>
          <w:sz w:val="20"/>
          <w:szCs w:val="20"/>
        </w:rPr>
        <w:t>also indicate the dates of hospital services and if a third</w:t>
      </w:r>
      <w:r w:rsidRPr="00B1523C">
        <w:rPr>
          <w:rFonts w:ascii="Arial" w:eastAsia="Arial" w:hAnsi="Arial" w:cs="Arial"/>
          <w:spacing w:val="3"/>
          <w:sz w:val="20"/>
          <w:szCs w:val="20"/>
        </w:rPr>
        <w:t xml:space="preserve"> </w:t>
      </w:r>
      <w:r w:rsidRPr="00B1523C">
        <w:rPr>
          <w:rFonts w:ascii="Arial" w:eastAsia="Arial" w:hAnsi="Arial" w:cs="Arial"/>
          <w:sz w:val="20"/>
          <w:szCs w:val="20"/>
        </w:rPr>
        <w:t>party has been billed.</w:t>
      </w:r>
    </w:p>
    <w:p w:rsidR="002657CC" w:rsidRPr="00B1523C" w:rsidRDefault="002657CC" w:rsidP="002657CC">
      <w:pPr>
        <w:pStyle w:val="Legal3"/>
        <w:tabs>
          <w:tab w:val="clear" w:pos="2160"/>
        </w:tabs>
        <w:ind w:left="936" w:hanging="360"/>
        <w:rPr>
          <w:rFonts w:ascii="Arial" w:hAnsi="Arial" w:cs="Arial"/>
          <w:i/>
          <w:sz w:val="20"/>
          <w:szCs w:val="20"/>
        </w:rPr>
      </w:pPr>
      <w:r w:rsidRPr="00B1523C">
        <w:rPr>
          <w:rFonts w:ascii="Arial" w:eastAsia="Arial" w:hAnsi="Arial" w:cs="Arial"/>
          <w:sz w:val="20"/>
          <w:szCs w:val="20"/>
        </w:rPr>
        <w:t>Patient bills</w:t>
      </w:r>
      <w:r w:rsidRPr="00B1523C">
        <w:rPr>
          <w:rFonts w:ascii="Arial" w:eastAsia="Arial" w:hAnsi="Arial" w:cs="Arial"/>
          <w:spacing w:val="1"/>
          <w:sz w:val="20"/>
          <w:szCs w:val="20"/>
        </w:rPr>
        <w:t xml:space="preserve"> </w:t>
      </w:r>
      <w:r w:rsidRPr="00B1523C">
        <w:rPr>
          <w:rFonts w:ascii="Arial" w:eastAsia="Arial" w:hAnsi="Arial" w:cs="Arial"/>
          <w:sz w:val="20"/>
          <w:szCs w:val="20"/>
        </w:rPr>
        <w:t xml:space="preserve">will include information about a </w:t>
      </w:r>
      <w:r w:rsidR="00733056">
        <w:rPr>
          <w:rFonts w:ascii="Arial" w:eastAsia="Arial" w:hAnsi="Arial" w:cs="Arial"/>
          <w:sz w:val="20"/>
        </w:rPr>
        <w:t>VHH</w:t>
      </w:r>
      <w:r w:rsidRPr="00B1523C">
        <w:rPr>
          <w:rFonts w:ascii="Arial" w:eastAsia="Arial" w:hAnsi="Arial" w:cs="Arial"/>
          <w:sz w:val="20"/>
          <w:szCs w:val="20"/>
        </w:rPr>
        <w:t xml:space="preserve"> contact</w:t>
      </w:r>
      <w:r>
        <w:rPr>
          <w:rFonts w:ascii="Arial" w:eastAsia="Arial" w:hAnsi="Arial" w:cs="Arial"/>
          <w:sz w:val="20"/>
          <w:szCs w:val="20"/>
        </w:rPr>
        <w:t>,</w:t>
      </w:r>
      <w:r w:rsidRPr="00B1523C">
        <w:rPr>
          <w:rFonts w:ascii="Arial" w:eastAsia="Arial" w:hAnsi="Arial" w:cs="Arial"/>
          <w:sz w:val="20"/>
          <w:szCs w:val="20"/>
        </w:rPr>
        <w:t xml:space="preserve"> including an address and telephone</w:t>
      </w:r>
      <w:r w:rsidRPr="00B1523C">
        <w:rPr>
          <w:rFonts w:ascii="Arial" w:eastAsia="Arial" w:hAnsi="Arial" w:cs="Arial"/>
          <w:spacing w:val="1"/>
          <w:sz w:val="20"/>
          <w:szCs w:val="20"/>
        </w:rPr>
        <w:t xml:space="preserve"> </w:t>
      </w:r>
      <w:r w:rsidRPr="00B1523C">
        <w:rPr>
          <w:rFonts w:ascii="Arial" w:eastAsia="Arial" w:hAnsi="Arial" w:cs="Arial"/>
          <w:sz w:val="20"/>
          <w:szCs w:val="20"/>
        </w:rPr>
        <w:t>number patients may call when they have questions about their bill. Patient billing</w:t>
      </w:r>
      <w:r w:rsidRPr="00B1523C">
        <w:rPr>
          <w:rFonts w:ascii="Arial" w:eastAsia="Arial" w:hAnsi="Arial" w:cs="Arial"/>
          <w:spacing w:val="2"/>
          <w:sz w:val="20"/>
          <w:szCs w:val="20"/>
        </w:rPr>
        <w:t xml:space="preserve"> </w:t>
      </w:r>
      <w:r w:rsidRPr="00B1523C">
        <w:rPr>
          <w:rFonts w:ascii="Arial" w:eastAsia="Arial" w:hAnsi="Arial" w:cs="Arial"/>
          <w:sz w:val="20"/>
          <w:szCs w:val="20"/>
        </w:rPr>
        <w:t>questions will be responded to promptly by telephone or</w:t>
      </w:r>
      <w:r w:rsidRPr="00B1523C">
        <w:rPr>
          <w:rFonts w:ascii="Arial" w:eastAsia="Arial" w:hAnsi="Arial" w:cs="Arial"/>
          <w:spacing w:val="1"/>
          <w:sz w:val="20"/>
          <w:szCs w:val="20"/>
        </w:rPr>
        <w:t xml:space="preserve"> </w:t>
      </w:r>
      <w:r w:rsidRPr="00B1523C">
        <w:rPr>
          <w:rFonts w:ascii="Arial" w:eastAsia="Arial" w:hAnsi="Arial" w:cs="Arial"/>
          <w:sz w:val="20"/>
          <w:szCs w:val="20"/>
        </w:rPr>
        <w:t>in writing.</w:t>
      </w:r>
    </w:p>
    <w:p w:rsidR="002657CC" w:rsidRPr="00B1523C" w:rsidRDefault="002657CC" w:rsidP="002657CC">
      <w:pPr>
        <w:pStyle w:val="Legal3"/>
        <w:tabs>
          <w:tab w:val="clear" w:pos="2160"/>
        </w:tabs>
        <w:ind w:left="936" w:hanging="360"/>
        <w:rPr>
          <w:rFonts w:ascii="Arial" w:hAnsi="Arial" w:cs="Arial"/>
          <w:i/>
          <w:sz w:val="20"/>
          <w:szCs w:val="20"/>
        </w:rPr>
      </w:pPr>
      <w:r w:rsidRPr="00B1523C">
        <w:rPr>
          <w:rFonts w:ascii="Arial" w:hAnsi="Arial" w:cs="Arial"/>
          <w:sz w:val="20"/>
          <w:szCs w:val="20"/>
        </w:rPr>
        <w:t xml:space="preserve">If the patient fails to engage in the collections cycle, and formal collections are required, </w:t>
      </w:r>
      <w:r w:rsidR="00733056">
        <w:rPr>
          <w:rFonts w:ascii="Arial" w:eastAsia="Arial" w:hAnsi="Arial" w:cs="Arial"/>
          <w:sz w:val="20"/>
        </w:rPr>
        <w:t>VHH</w:t>
      </w:r>
      <w:r w:rsidRPr="00B1523C">
        <w:rPr>
          <w:rFonts w:ascii="Arial" w:hAnsi="Arial" w:cs="Arial"/>
          <w:sz w:val="20"/>
          <w:szCs w:val="20"/>
        </w:rPr>
        <w:t xml:space="preserve"> will follow all fair debt and collections practices according to this Policy and will act in a manner that treats patients with dignity, respect and compassion. Prior to formal collections</w:t>
      </w:r>
      <w:r>
        <w:rPr>
          <w:rFonts w:ascii="Arial" w:hAnsi="Arial" w:cs="Arial"/>
          <w:sz w:val="20"/>
          <w:szCs w:val="20"/>
        </w:rPr>
        <w:t>,</w:t>
      </w:r>
      <w:r w:rsidRPr="00B1523C">
        <w:rPr>
          <w:rFonts w:ascii="Arial" w:hAnsi="Arial" w:cs="Arial"/>
          <w:sz w:val="20"/>
          <w:szCs w:val="20"/>
        </w:rPr>
        <w:t xml:space="preserve"> </w:t>
      </w:r>
      <w:r w:rsidR="00733056">
        <w:rPr>
          <w:rFonts w:ascii="Arial" w:eastAsia="Arial" w:hAnsi="Arial" w:cs="Arial"/>
          <w:sz w:val="20"/>
        </w:rPr>
        <w:t>VHH</w:t>
      </w:r>
      <w:r w:rsidRPr="00B1523C">
        <w:rPr>
          <w:rFonts w:ascii="Arial" w:hAnsi="Arial" w:cs="Arial"/>
          <w:sz w:val="20"/>
          <w:szCs w:val="20"/>
        </w:rPr>
        <w:t xml:space="preserve"> will provide written notice containing:</w:t>
      </w:r>
    </w:p>
    <w:p w:rsidR="002657CC" w:rsidRPr="00B1523C" w:rsidRDefault="002657CC" w:rsidP="002657CC">
      <w:pPr>
        <w:pStyle w:val="Legal4"/>
        <w:tabs>
          <w:tab w:val="clear" w:pos="2880"/>
          <w:tab w:val="num" w:pos="1530"/>
        </w:tabs>
        <w:ind w:left="1530" w:hanging="270"/>
        <w:rPr>
          <w:rFonts w:ascii="Arial" w:hAnsi="Arial" w:cs="Arial"/>
          <w:i/>
          <w:sz w:val="20"/>
          <w:szCs w:val="20"/>
        </w:rPr>
      </w:pPr>
      <w:r w:rsidRPr="00B1523C">
        <w:rPr>
          <w:rFonts w:ascii="Arial" w:hAnsi="Arial" w:cs="Arial"/>
          <w:sz w:val="20"/>
          <w:szCs w:val="20"/>
        </w:rPr>
        <w:t xml:space="preserve">Nonprofit credit counseling services </w:t>
      </w:r>
      <w:r>
        <w:rPr>
          <w:rFonts w:ascii="Arial" w:hAnsi="Arial" w:cs="Arial"/>
          <w:sz w:val="20"/>
          <w:szCs w:val="20"/>
        </w:rPr>
        <w:t xml:space="preserve">that </w:t>
      </w:r>
      <w:r w:rsidRPr="00B1523C">
        <w:rPr>
          <w:rFonts w:ascii="Arial" w:hAnsi="Arial" w:cs="Arial"/>
          <w:sz w:val="20"/>
          <w:szCs w:val="20"/>
        </w:rPr>
        <w:t>may be available in the area;</w:t>
      </w:r>
    </w:p>
    <w:p w:rsidR="002657CC" w:rsidRPr="00B1523C" w:rsidRDefault="002657CC" w:rsidP="002657CC">
      <w:pPr>
        <w:pStyle w:val="Legal4"/>
        <w:tabs>
          <w:tab w:val="clear" w:pos="2880"/>
          <w:tab w:val="num" w:pos="1530"/>
        </w:tabs>
        <w:ind w:left="1530" w:hanging="270"/>
        <w:rPr>
          <w:rFonts w:ascii="Arial" w:hAnsi="Arial" w:cs="Arial"/>
          <w:i/>
          <w:sz w:val="20"/>
          <w:szCs w:val="20"/>
        </w:rPr>
      </w:pPr>
      <w:r w:rsidRPr="00B1523C">
        <w:rPr>
          <w:rFonts w:ascii="Arial" w:hAnsi="Arial" w:cs="Arial"/>
          <w:sz w:val="20"/>
          <w:szCs w:val="20"/>
        </w:rPr>
        <w:lastRenderedPageBreak/>
        <w:t>A plain language summary of the patient’</w:t>
      </w:r>
      <w:r>
        <w:rPr>
          <w:rFonts w:ascii="Arial" w:hAnsi="Arial" w:cs="Arial"/>
          <w:sz w:val="20"/>
          <w:szCs w:val="20"/>
        </w:rPr>
        <w:t>s</w:t>
      </w:r>
      <w:r w:rsidRPr="00B1523C">
        <w:rPr>
          <w:rFonts w:ascii="Arial" w:hAnsi="Arial" w:cs="Arial"/>
          <w:sz w:val="20"/>
          <w:szCs w:val="20"/>
        </w:rPr>
        <w:t xml:space="preserve"> rights pursuant to California Health and Safety Code </w:t>
      </w:r>
      <w:r>
        <w:rPr>
          <w:rFonts w:ascii="Arial" w:hAnsi="Arial" w:cs="Arial"/>
          <w:sz w:val="20"/>
          <w:szCs w:val="20"/>
        </w:rPr>
        <w:t>S</w:t>
      </w:r>
      <w:r w:rsidRPr="00B1523C">
        <w:rPr>
          <w:rFonts w:ascii="Arial" w:hAnsi="Arial" w:cs="Arial"/>
          <w:sz w:val="20"/>
          <w:szCs w:val="20"/>
        </w:rPr>
        <w:t xml:space="preserve">ection 127430(a).  </w:t>
      </w:r>
    </w:p>
    <w:p w:rsidR="002657CC" w:rsidRPr="001E232C" w:rsidRDefault="002657CC" w:rsidP="002657CC">
      <w:pPr>
        <w:pStyle w:val="Legal3"/>
        <w:tabs>
          <w:tab w:val="clear" w:pos="2160"/>
        </w:tabs>
        <w:ind w:left="936" w:hanging="360"/>
        <w:rPr>
          <w:rFonts w:ascii="Arial" w:hAnsi="Arial" w:cs="Arial"/>
          <w:i/>
          <w:sz w:val="20"/>
          <w:szCs w:val="20"/>
        </w:rPr>
      </w:pPr>
      <w:r w:rsidRPr="00B1523C">
        <w:rPr>
          <w:rFonts w:ascii="Arial" w:eastAsia="Arial" w:hAnsi="Arial" w:cs="Arial"/>
          <w:sz w:val="20"/>
          <w:szCs w:val="20"/>
        </w:rPr>
        <w:t>Accounts being evaluated</w:t>
      </w:r>
      <w:r w:rsidRPr="00B1523C">
        <w:rPr>
          <w:rFonts w:ascii="Arial" w:eastAsia="Arial" w:hAnsi="Arial" w:cs="Arial"/>
          <w:spacing w:val="1"/>
          <w:sz w:val="20"/>
          <w:szCs w:val="20"/>
        </w:rPr>
        <w:t xml:space="preserve"> </w:t>
      </w:r>
      <w:r w:rsidRPr="00B1523C">
        <w:rPr>
          <w:rFonts w:ascii="Arial" w:eastAsia="Arial" w:hAnsi="Arial" w:cs="Arial"/>
          <w:sz w:val="20"/>
          <w:szCs w:val="20"/>
        </w:rPr>
        <w:t>for financial assistance will not be</w:t>
      </w:r>
      <w:r w:rsidRPr="00B1523C">
        <w:rPr>
          <w:rFonts w:ascii="Arial" w:eastAsia="Arial" w:hAnsi="Arial" w:cs="Arial"/>
          <w:spacing w:val="1"/>
          <w:sz w:val="20"/>
          <w:szCs w:val="20"/>
        </w:rPr>
        <w:t xml:space="preserve"> </w:t>
      </w:r>
      <w:r w:rsidRPr="00B1523C">
        <w:rPr>
          <w:rFonts w:ascii="Arial" w:eastAsia="Arial" w:hAnsi="Arial" w:cs="Arial"/>
          <w:sz w:val="20"/>
          <w:szCs w:val="20"/>
        </w:rPr>
        <w:t>turned over to an internal or</w:t>
      </w:r>
      <w:r w:rsidRPr="00B1523C">
        <w:rPr>
          <w:rFonts w:ascii="Arial" w:eastAsia="Arial" w:hAnsi="Arial" w:cs="Arial"/>
          <w:spacing w:val="1"/>
          <w:sz w:val="20"/>
          <w:szCs w:val="20"/>
        </w:rPr>
        <w:t xml:space="preserve"> </w:t>
      </w:r>
      <w:r w:rsidRPr="00B1523C">
        <w:rPr>
          <w:rFonts w:ascii="Arial" w:eastAsia="Arial" w:hAnsi="Arial" w:cs="Arial"/>
          <w:sz w:val="20"/>
          <w:szCs w:val="20"/>
        </w:rPr>
        <w:t>external collection agency until</w:t>
      </w:r>
      <w:r w:rsidRPr="00B1523C">
        <w:rPr>
          <w:rFonts w:ascii="Arial" w:eastAsia="Arial" w:hAnsi="Arial" w:cs="Arial"/>
          <w:spacing w:val="1"/>
          <w:sz w:val="20"/>
          <w:szCs w:val="20"/>
        </w:rPr>
        <w:t xml:space="preserve"> </w:t>
      </w:r>
      <w:r w:rsidRPr="00B1523C">
        <w:rPr>
          <w:rFonts w:ascii="Arial" w:eastAsia="Arial" w:hAnsi="Arial" w:cs="Arial"/>
          <w:sz w:val="20"/>
          <w:szCs w:val="20"/>
        </w:rPr>
        <w:t>the conclusion of the financial assistance evaluation</w:t>
      </w:r>
      <w:r>
        <w:rPr>
          <w:rFonts w:ascii="Arial" w:eastAsia="Arial" w:hAnsi="Arial" w:cs="Arial"/>
          <w:sz w:val="20"/>
          <w:szCs w:val="20"/>
        </w:rPr>
        <w:t xml:space="preserve">, which will occur in the event of the patient’s </w:t>
      </w:r>
      <w:r w:rsidRPr="00B1523C">
        <w:rPr>
          <w:rFonts w:ascii="Arial" w:eastAsia="Arial" w:hAnsi="Arial" w:cs="Arial"/>
          <w:sz w:val="20"/>
          <w:szCs w:val="20"/>
        </w:rPr>
        <w:t>fail</w:t>
      </w:r>
      <w:r>
        <w:rPr>
          <w:rFonts w:ascii="Arial" w:eastAsia="Arial" w:hAnsi="Arial" w:cs="Arial"/>
          <w:sz w:val="20"/>
          <w:szCs w:val="20"/>
        </w:rPr>
        <w:t>ure to produce requested information or</w:t>
      </w:r>
      <w:r w:rsidRPr="00B1523C">
        <w:rPr>
          <w:rFonts w:ascii="Arial" w:eastAsia="Arial" w:hAnsi="Arial" w:cs="Arial"/>
          <w:sz w:val="20"/>
          <w:szCs w:val="20"/>
        </w:rPr>
        <w:t xml:space="preserve"> </w:t>
      </w:r>
      <w:r>
        <w:rPr>
          <w:rFonts w:ascii="Arial" w:eastAsia="Arial" w:hAnsi="Arial" w:cs="Arial"/>
          <w:sz w:val="20"/>
          <w:szCs w:val="20"/>
        </w:rPr>
        <w:t>otherwise</w:t>
      </w:r>
      <w:r w:rsidRPr="00B1523C">
        <w:rPr>
          <w:rFonts w:ascii="Arial" w:eastAsia="Arial" w:hAnsi="Arial" w:cs="Arial"/>
          <w:sz w:val="20"/>
          <w:szCs w:val="20"/>
        </w:rPr>
        <w:t xml:space="preserve"> cooperate in pursuing financial assistance.</w:t>
      </w:r>
    </w:p>
    <w:p w:rsidR="002657CC" w:rsidRDefault="002657CC" w:rsidP="002657CC">
      <w:pPr>
        <w:pStyle w:val="Legal3"/>
        <w:tabs>
          <w:tab w:val="clear" w:pos="2160"/>
        </w:tabs>
        <w:ind w:left="900" w:hanging="270"/>
        <w:rPr>
          <w:rFonts w:ascii="Arial" w:hAnsi="Arial" w:cs="Arial"/>
          <w:sz w:val="20"/>
          <w:szCs w:val="20"/>
        </w:rPr>
      </w:pPr>
      <w:r w:rsidRPr="001E232C">
        <w:rPr>
          <w:rFonts w:ascii="Arial" w:hAnsi="Arial" w:cs="Arial"/>
          <w:sz w:val="20"/>
          <w:szCs w:val="20"/>
        </w:rPr>
        <w:t xml:space="preserve">All collection activity will be based upon written procedures adhered to by both </w:t>
      </w:r>
      <w:r w:rsidR="00733056">
        <w:rPr>
          <w:rFonts w:ascii="Arial" w:eastAsia="Arial" w:hAnsi="Arial" w:cs="Arial"/>
          <w:sz w:val="20"/>
        </w:rPr>
        <w:t>VHH</w:t>
      </w:r>
      <w:r w:rsidRPr="001E232C">
        <w:rPr>
          <w:rFonts w:ascii="Arial" w:hAnsi="Arial" w:cs="Arial"/>
          <w:sz w:val="20"/>
          <w:szCs w:val="20"/>
        </w:rPr>
        <w:t xml:space="preserve"> collection staff and external collection agencies. </w:t>
      </w:r>
      <w:r>
        <w:rPr>
          <w:rFonts w:ascii="Arial" w:hAnsi="Arial" w:cs="Arial"/>
          <w:sz w:val="20"/>
          <w:szCs w:val="20"/>
        </w:rPr>
        <w:t xml:space="preserve">A copy of the Billing and Collection Policy can be obtained from Patient Accounting Department or on our website </w:t>
      </w:r>
      <w:hyperlink r:id="rId10" w:history="1">
        <w:r w:rsidR="00733056" w:rsidRPr="0022504D">
          <w:rPr>
            <w:rStyle w:val="Hyperlink"/>
            <w:rFonts w:ascii="Arial" w:hAnsi="Arial" w:cs="Arial"/>
            <w:sz w:val="20"/>
            <w:szCs w:val="20"/>
          </w:rPr>
          <w:t>http://uscvhh.org</w:t>
        </w:r>
      </w:hyperlink>
      <w:r w:rsidR="00733056">
        <w:rPr>
          <w:rFonts w:ascii="Arial" w:hAnsi="Arial" w:cs="Arial"/>
          <w:sz w:val="20"/>
          <w:szCs w:val="20"/>
        </w:rPr>
        <w:t xml:space="preserve"> </w:t>
      </w:r>
      <w:r>
        <w:rPr>
          <w:rFonts w:ascii="Arial" w:hAnsi="Arial" w:cs="Arial"/>
          <w:sz w:val="20"/>
          <w:szCs w:val="20"/>
        </w:rPr>
        <w:t xml:space="preserve"> </w:t>
      </w:r>
      <w:r w:rsidRPr="0014654A">
        <w:rPr>
          <w:rFonts w:ascii="Arial" w:hAnsi="Arial" w:cs="Arial"/>
          <w:sz w:val="20"/>
          <w:szCs w:val="20"/>
        </w:rPr>
        <w:t>in multiple languages</w:t>
      </w:r>
      <w:r>
        <w:rPr>
          <w:rFonts w:ascii="Arial" w:hAnsi="Arial" w:cs="Arial"/>
          <w:color w:val="FF0000"/>
          <w:sz w:val="20"/>
          <w:szCs w:val="20"/>
        </w:rPr>
        <w:t xml:space="preserve">. </w:t>
      </w:r>
      <w:r>
        <w:rPr>
          <w:rFonts w:ascii="Arial" w:hAnsi="Arial" w:cs="Arial"/>
          <w:sz w:val="20"/>
          <w:szCs w:val="20"/>
        </w:rPr>
        <w:t xml:space="preserve">We </w:t>
      </w:r>
      <w:r w:rsidRPr="001E232C">
        <w:rPr>
          <w:rFonts w:ascii="Arial" w:hAnsi="Arial" w:cs="Arial"/>
          <w:sz w:val="20"/>
          <w:szCs w:val="20"/>
        </w:rPr>
        <w:t>shall maintain an agreement with the external collection agency, requi</w:t>
      </w:r>
      <w:r w:rsidR="00733056">
        <w:rPr>
          <w:rFonts w:ascii="Arial" w:hAnsi="Arial" w:cs="Arial"/>
          <w:sz w:val="20"/>
          <w:szCs w:val="20"/>
        </w:rPr>
        <w:t>ring the agency to adhere to VHH</w:t>
      </w:r>
      <w:r w:rsidRPr="001E232C">
        <w:rPr>
          <w:rFonts w:ascii="Arial" w:hAnsi="Arial" w:cs="Arial"/>
          <w:sz w:val="20"/>
          <w:szCs w:val="20"/>
        </w:rPr>
        <w:t>’s standards and scope of practices with respect to debt co</w:t>
      </w:r>
      <w:r w:rsidR="00733056">
        <w:rPr>
          <w:rFonts w:ascii="Arial" w:hAnsi="Arial" w:cs="Arial"/>
          <w:sz w:val="20"/>
          <w:szCs w:val="20"/>
        </w:rPr>
        <w:t>llection, and to comply with VHH</w:t>
      </w:r>
      <w:r w:rsidRPr="001E232C">
        <w:rPr>
          <w:rFonts w:ascii="Arial" w:hAnsi="Arial" w:cs="Arial"/>
          <w:sz w:val="20"/>
          <w:szCs w:val="20"/>
        </w:rPr>
        <w:t>’s program of reasonable payment plans. The external collection agency will also assist the patient with the financial assistance program and application process. Any patient who qualifies under the financial assistance program will be removed from the external collection agency processing and any negative credit reporting will be deleted. Formal debt collections will be pursued in a consistent manner with state and federal collections laws.</w:t>
      </w:r>
    </w:p>
    <w:p w:rsidR="002657CC" w:rsidRPr="00AB4EA9" w:rsidRDefault="002657CC" w:rsidP="002657CC">
      <w:pPr>
        <w:pStyle w:val="Legal3"/>
        <w:tabs>
          <w:tab w:val="clear" w:pos="2160"/>
        </w:tabs>
        <w:ind w:left="900" w:hanging="270"/>
        <w:rPr>
          <w:rFonts w:ascii="Arial" w:hAnsi="Arial" w:cs="Arial"/>
          <w:sz w:val="20"/>
          <w:szCs w:val="20"/>
        </w:rPr>
      </w:pPr>
      <w:r w:rsidRPr="00AB4EA9">
        <w:rPr>
          <w:rFonts w:ascii="Arial" w:hAnsi="Arial" w:cs="Arial"/>
          <w:sz w:val="20"/>
          <w:szCs w:val="20"/>
        </w:rPr>
        <w:t xml:space="preserve">Financial Assistance determination will be made only by approved Hospital personnel. In the event of a dispute, a patient or guarantor may seek review from the Associate Administrator of Revenue Cycle in writing by providing additional information to support the dispute </w:t>
      </w:r>
      <w:r w:rsidR="00EC6754" w:rsidRPr="00AB4EA9">
        <w:rPr>
          <w:rFonts w:ascii="Arial" w:hAnsi="Arial" w:cs="Arial"/>
          <w:sz w:val="20"/>
          <w:szCs w:val="20"/>
        </w:rPr>
        <w:t>at:</w:t>
      </w:r>
    </w:p>
    <w:p w:rsidR="002657CC" w:rsidRPr="00AB4EA9" w:rsidRDefault="002657CC" w:rsidP="002657CC">
      <w:pPr>
        <w:pStyle w:val="Legal3"/>
        <w:numPr>
          <w:ilvl w:val="0"/>
          <w:numId w:val="0"/>
        </w:numPr>
        <w:spacing w:after="0"/>
        <w:ind w:left="900"/>
        <w:rPr>
          <w:rFonts w:ascii="Arial" w:hAnsi="Arial" w:cs="Arial"/>
          <w:sz w:val="20"/>
          <w:szCs w:val="20"/>
        </w:rPr>
      </w:pPr>
      <w:r w:rsidRPr="00AB4EA9">
        <w:rPr>
          <w:rFonts w:ascii="Arial" w:hAnsi="Arial" w:cs="Arial"/>
          <w:sz w:val="20"/>
          <w:szCs w:val="20"/>
        </w:rPr>
        <w:t>Keck Medical Center of USC</w:t>
      </w:r>
    </w:p>
    <w:p w:rsidR="002657CC" w:rsidRPr="00AB4EA9" w:rsidRDefault="002657CC" w:rsidP="002657CC">
      <w:pPr>
        <w:ind w:left="180" w:right="1" w:firstLine="720"/>
        <w:rPr>
          <w:rFonts w:ascii="Arial" w:hAnsi="Arial" w:cs="Arial"/>
          <w:sz w:val="20"/>
        </w:rPr>
      </w:pPr>
      <w:r w:rsidRPr="00AB4EA9">
        <w:rPr>
          <w:rFonts w:ascii="Arial" w:hAnsi="Arial" w:cs="Arial"/>
          <w:sz w:val="20"/>
        </w:rPr>
        <w:t>Attention: Associate Administrator of Re</w:t>
      </w:r>
      <w:r>
        <w:rPr>
          <w:rFonts w:ascii="Arial" w:hAnsi="Arial" w:cs="Arial"/>
          <w:sz w:val="20"/>
        </w:rPr>
        <w:t>venue Cycle</w:t>
      </w:r>
    </w:p>
    <w:p w:rsidR="002657CC" w:rsidRDefault="00E97280" w:rsidP="002657CC">
      <w:pPr>
        <w:ind w:left="180" w:right="1" w:firstLine="720"/>
        <w:rPr>
          <w:rFonts w:ascii="Arial" w:hAnsi="Arial" w:cs="Arial"/>
          <w:sz w:val="20"/>
        </w:rPr>
      </w:pPr>
      <w:r>
        <w:rPr>
          <w:rFonts w:ascii="Arial" w:hAnsi="Arial" w:cs="Arial"/>
          <w:sz w:val="20"/>
        </w:rPr>
        <w:t>1000 S Fremont Ave. Unit 16 Building A13</w:t>
      </w:r>
    </w:p>
    <w:p w:rsidR="00E97280" w:rsidRDefault="00E97280" w:rsidP="002657CC">
      <w:pPr>
        <w:ind w:left="180" w:right="1" w:firstLine="720"/>
        <w:rPr>
          <w:rFonts w:ascii="Arial" w:hAnsi="Arial" w:cs="Arial"/>
          <w:sz w:val="20"/>
        </w:rPr>
      </w:pPr>
      <w:r>
        <w:rPr>
          <w:rFonts w:ascii="Arial" w:hAnsi="Arial" w:cs="Arial"/>
          <w:sz w:val="20"/>
        </w:rPr>
        <w:t>Alhambra CA 91803</w:t>
      </w:r>
    </w:p>
    <w:p w:rsidR="00E97280" w:rsidRDefault="00E97280" w:rsidP="002657CC">
      <w:pPr>
        <w:ind w:left="180" w:right="1" w:firstLine="720"/>
        <w:rPr>
          <w:rFonts w:ascii="Arial" w:hAnsi="Arial" w:cs="Arial"/>
          <w:sz w:val="20"/>
        </w:rPr>
      </w:pPr>
    </w:p>
    <w:p w:rsidR="002657CC" w:rsidRPr="00F26BCA" w:rsidRDefault="002657CC" w:rsidP="002657CC">
      <w:pPr>
        <w:rPr>
          <w:rFonts w:ascii="Arial" w:eastAsia="Calibri" w:hAnsi="Arial" w:cs="Arial"/>
          <w:sz w:val="20"/>
        </w:rPr>
      </w:pPr>
      <w:r w:rsidRPr="00F26BCA">
        <w:rPr>
          <w:rFonts w:ascii="Arial" w:hAnsi="Arial" w:cs="Arial"/>
          <w:sz w:val="20"/>
        </w:rPr>
        <w:t>10.</w:t>
      </w:r>
      <w:r>
        <w:rPr>
          <w:rFonts w:ascii="Arial" w:hAnsi="Arial" w:cs="Arial"/>
          <w:sz w:val="20"/>
        </w:rPr>
        <w:t xml:space="preserve"> </w:t>
      </w:r>
      <w:r>
        <w:rPr>
          <w:rFonts w:ascii="Arial" w:eastAsia="Calibri" w:hAnsi="Arial" w:cs="Arial"/>
          <w:sz w:val="20"/>
        </w:rPr>
        <w:t>Please send</w:t>
      </w:r>
      <w:r w:rsidRPr="00F26BCA">
        <w:rPr>
          <w:rFonts w:ascii="Arial" w:eastAsia="Calibri" w:hAnsi="Arial" w:cs="Arial"/>
          <w:sz w:val="20"/>
        </w:rPr>
        <w:t xml:space="preserve"> Financial Assistance Application and</w:t>
      </w:r>
      <w:r>
        <w:rPr>
          <w:rFonts w:ascii="Arial" w:eastAsia="Calibri" w:hAnsi="Arial" w:cs="Arial"/>
          <w:sz w:val="20"/>
        </w:rPr>
        <w:t xml:space="preserve"> Required </w:t>
      </w:r>
      <w:r w:rsidRPr="00F26BCA">
        <w:rPr>
          <w:rFonts w:ascii="Arial" w:eastAsia="Calibri" w:hAnsi="Arial" w:cs="Arial"/>
          <w:sz w:val="20"/>
        </w:rPr>
        <w:t>Documents to:</w:t>
      </w:r>
    </w:p>
    <w:p w:rsidR="002657CC" w:rsidRPr="00F26BCA" w:rsidRDefault="002657CC" w:rsidP="002657CC">
      <w:pPr>
        <w:rPr>
          <w:rFonts w:ascii="Arial" w:eastAsia="Calibri" w:hAnsi="Arial" w:cs="Arial"/>
          <w:sz w:val="20"/>
        </w:rPr>
      </w:pPr>
    </w:p>
    <w:p w:rsidR="002657CC" w:rsidRPr="00F26BCA" w:rsidRDefault="002657CC" w:rsidP="002657CC">
      <w:pPr>
        <w:ind w:firstLine="360"/>
        <w:rPr>
          <w:rFonts w:ascii="Arial" w:eastAsia="Calibri" w:hAnsi="Arial" w:cs="Arial"/>
          <w:sz w:val="20"/>
        </w:rPr>
      </w:pPr>
      <w:r w:rsidRPr="00F26BCA">
        <w:rPr>
          <w:rFonts w:ascii="Arial" w:eastAsia="Calibri" w:hAnsi="Arial" w:cs="Arial"/>
          <w:sz w:val="20"/>
        </w:rPr>
        <w:t>Keck Hospital and Norris Cancer Hospital</w:t>
      </w:r>
      <w:r w:rsidR="00FA0872">
        <w:rPr>
          <w:rFonts w:ascii="Arial" w:eastAsia="Calibri" w:hAnsi="Arial" w:cs="Arial"/>
          <w:sz w:val="20"/>
        </w:rPr>
        <w:t xml:space="preserve"> and Verdugo Hills Hospital</w:t>
      </w:r>
      <w:bookmarkStart w:id="0" w:name="_GoBack"/>
      <w:bookmarkEnd w:id="0"/>
      <w:r w:rsidRPr="00F26BCA">
        <w:rPr>
          <w:rFonts w:ascii="Arial" w:eastAsia="Calibri" w:hAnsi="Arial" w:cs="Arial"/>
          <w:sz w:val="20"/>
        </w:rPr>
        <w:t>:</w:t>
      </w:r>
    </w:p>
    <w:p w:rsidR="002657CC" w:rsidRPr="00F26BCA" w:rsidRDefault="002657CC" w:rsidP="002657CC">
      <w:pPr>
        <w:widowControl/>
        <w:numPr>
          <w:ilvl w:val="0"/>
          <w:numId w:val="15"/>
        </w:numPr>
        <w:contextualSpacing/>
        <w:rPr>
          <w:rFonts w:ascii="Arial" w:eastAsia="Calibri" w:hAnsi="Arial" w:cs="Arial"/>
          <w:sz w:val="20"/>
        </w:rPr>
      </w:pPr>
      <w:r w:rsidRPr="00F26BCA">
        <w:rPr>
          <w:rFonts w:ascii="Arial" w:eastAsia="Calibri" w:hAnsi="Arial" w:cs="Arial"/>
          <w:sz w:val="20"/>
        </w:rPr>
        <w:t>Contact the Financial Assistance Coordinator</w:t>
      </w:r>
    </w:p>
    <w:p w:rsidR="002657CC" w:rsidRPr="00C60853" w:rsidRDefault="002657CC" w:rsidP="002657CC">
      <w:pPr>
        <w:widowControl/>
        <w:numPr>
          <w:ilvl w:val="0"/>
          <w:numId w:val="15"/>
        </w:numPr>
        <w:contextualSpacing/>
        <w:rPr>
          <w:rFonts w:ascii="Arial" w:hAnsi="Arial" w:cs="Arial"/>
          <w:color w:val="000000"/>
          <w:sz w:val="20"/>
        </w:rPr>
      </w:pPr>
      <w:r w:rsidRPr="00F26BCA">
        <w:rPr>
          <w:rFonts w:ascii="Arial" w:eastAsia="Calibri" w:hAnsi="Arial" w:cs="Arial"/>
          <w:sz w:val="20"/>
        </w:rPr>
        <w:t xml:space="preserve">Call: </w:t>
      </w:r>
      <w:r w:rsidRPr="00C60853">
        <w:rPr>
          <w:rFonts w:ascii="Arial" w:hAnsi="Arial" w:cs="Arial"/>
          <w:color w:val="000000"/>
          <w:sz w:val="20"/>
        </w:rPr>
        <w:t xml:space="preserve">Keck </w:t>
      </w:r>
      <w:r w:rsidR="003B4249">
        <w:rPr>
          <w:rFonts w:ascii="Arial" w:hAnsi="Arial" w:cs="Arial"/>
          <w:color w:val="000000"/>
          <w:sz w:val="20"/>
        </w:rPr>
        <w:t>855-532-5729</w:t>
      </w:r>
    </w:p>
    <w:p w:rsidR="002657CC" w:rsidRDefault="002657CC" w:rsidP="002657CC">
      <w:pPr>
        <w:ind w:left="720"/>
        <w:rPr>
          <w:rFonts w:ascii="Arial" w:hAnsi="Arial" w:cs="Arial"/>
          <w:color w:val="000000"/>
          <w:sz w:val="20"/>
        </w:rPr>
      </w:pPr>
      <w:r w:rsidRPr="00C60853">
        <w:rPr>
          <w:rFonts w:ascii="Arial" w:hAnsi="Arial" w:cs="Arial"/>
          <w:color w:val="000000"/>
          <w:sz w:val="20"/>
        </w:rPr>
        <w:t xml:space="preserve">        Norris </w:t>
      </w:r>
      <w:r w:rsidR="003B4249">
        <w:rPr>
          <w:rFonts w:ascii="Arial" w:hAnsi="Arial" w:cs="Arial"/>
          <w:color w:val="000000"/>
          <w:sz w:val="20"/>
        </w:rPr>
        <w:t>855-532-5729</w:t>
      </w:r>
    </w:p>
    <w:p w:rsidR="00E97280" w:rsidRPr="00C60853" w:rsidRDefault="00E97280" w:rsidP="002657CC">
      <w:pPr>
        <w:ind w:left="720"/>
        <w:rPr>
          <w:rFonts w:ascii="Arial" w:hAnsi="Arial" w:cs="Arial"/>
          <w:color w:val="000000"/>
          <w:sz w:val="20"/>
        </w:rPr>
      </w:pPr>
      <w:r>
        <w:rPr>
          <w:rFonts w:ascii="Arial" w:hAnsi="Arial" w:cs="Arial"/>
          <w:color w:val="000000"/>
          <w:sz w:val="20"/>
        </w:rPr>
        <w:t xml:space="preserve">        Verdugo Hills 855-532-5729</w:t>
      </w:r>
    </w:p>
    <w:p w:rsidR="002657CC" w:rsidRPr="00F26BCA" w:rsidRDefault="002657CC" w:rsidP="002657CC">
      <w:pPr>
        <w:widowControl/>
        <w:numPr>
          <w:ilvl w:val="0"/>
          <w:numId w:val="16"/>
        </w:numPr>
        <w:contextualSpacing/>
        <w:rPr>
          <w:rFonts w:ascii="Arial" w:eastAsia="Calibri" w:hAnsi="Arial" w:cs="Arial"/>
          <w:sz w:val="20"/>
        </w:rPr>
      </w:pPr>
      <w:r w:rsidRPr="00F26BCA">
        <w:rPr>
          <w:rFonts w:ascii="Arial" w:eastAsia="Calibri" w:hAnsi="Arial" w:cs="Arial"/>
          <w:sz w:val="20"/>
        </w:rPr>
        <w:t>Secure Fax f</w:t>
      </w:r>
      <w:r w:rsidR="00EC6754">
        <w:rPr>
          <w:rFonts w:ascii="Arial" w:eastAsia="Calibri" w:hAnsi="Arial" w:cs="Arial"/>
          <w:sz w:val="20"/>
        </w:rPr>
        <w:t>or all</w:t>
      </w:r>
      <w:r w:rsidR="003B4249">
        <w:rPr>
          <w:rFonts w:ascii="Arial" w:eastAsia="Calibri" w:hAnsi="Arial" w:cs="Arial"/>
          <w:sz w:val="20"/>
        </w:rPr>
        <w:t xml:space="preserve"> Facilities: 323-865-5672</w:t>
      </w:r>
    </w:p>
    <w:p w:rsidR="00E97280" w:rsidRDefault="00E97280" w:rsidP="00E97280">
      <w:pPr>
        <w:widowControl/>
        <w:numPr>
          <w:ilvl w:val="0"/>
          <w:numId w:val="16"/>
        </w:numPr>
        <w:contextualSpacing/>
        <w:rPr>
          <w:rFonts w:ascii="Arial" w:eastAsia="Calibri" w:hAnsi="Arial" w:cs="Arial"/>
          <w:sz w:val="20"/>
        </w:rPr>
      </w:pPr>
      <w:r>
        <w:rPr>
          <w:rFonts w:ascii="Arial" w:eastAsia="Calibri" w:hAnsi="Arial" w:cs="Arial"/>
          <w:sz w:val="20"/>
        </w:rPr>
        <w:t>Mail: Keck Medicine of USC</w:t>
      </w:r>
    </w:p>
    <w:p w:rsidR="00E97280" w:rsidRPr="00E97280" w:rsidRDefault="00E97280" w:rsidP="00E97280">
      <w:pPr>
        <w:widowControl/>
        <w:ind w:left="900"/>
        <w:contextualSpacing/>
        <w:rPr>
          <w:rFonts w:ascii="Arial" w:eastAsia="Calibri" w:hAnsi="Arial" w:cs="Arial"/>
          <w:sz w:val="20"/>
        </w:rPr>
      </w:pPr>
      <w:r>
        <w:rPr>
          <w:rFonts w:ascii="Arial" w:eastAsia="Calibri" w:hAnsi="Arial" w:cs="Arial"/>
          <w:sz w:val="20"/>
        </w:rPr>
        <w:t xml:space="preserve">     Financial Assistance Coordinator</w:t>
      </w:r>
    </w:p>
    <w:p w:rsidR="00E97280" w:rsidRDefault="003B4249" w:rsidP="00E97280">
      <w:pPr>
        <w:ind w:left="180" w:right="1" w:firstLine="720"/>
        <w:rPr>
          <w:rFonts w:ascii="Arial" w:hAnsi="Arial" w:cs="Arial"/>
          <w:sz w:val="20"/>
        </w:rPr>
      </w:pPr>
      <w:r>
        <w:rPr>
          <w:rFonts w:ascii="Arial" w:eastAsia="Calibri" w:hAnsi="Arial" w:cs="Arial"/>
          <w:sz w:val="20"/>
        </w:rPr>
        <w:t xml:space="preserve">     </w:t>
      </w:r>
      <w:r w:rsidR="00E97280">
        <w:rPr>
          <w:rFonts w:ascii="Arial" w:hAnsi="Arial" w:cs="Arial"/>
          <w:sz w:val="20"/>
        </w:rPr>
        <w:t>1000 S Fremont Ave. Unit 16 Building A13</w:t>
      </w:r>
    </w:p>
    <w:p w:rsidR="00E97280" w:rsidRDefault="00E97280" w:rsidP="00E97280">
      <w:pPr>
        <w:ind w:left="180" w:right="1" w:firstLine="720"/>
        <w:rPr>
          <w:rFonts w:ascii="Arial" w:hAnsi="Arial" w:cs="Arial"/>
          <w:sz w:val="20"/>
        </w:rPr>
      </w:pPr>
      <w:r>
        <w:rPr>
          <w:rFonts w:ascii="Arial" w:hAnsi="Arial" w:cs="Arial"/>
          <w:sz w:val="20"/>
        </w:rPr>
        <w:t xml:space="preserve">     Alhambra CA 91803</w:t>
      </w:r>
    </w:p>
    <w:p w:rsidR="003B4249" w:rsidRPr="00F26BCA" w:rsidRDefault="003B4249" w:rsidP="00E97280">
      <w:pPr>
        <w:ind w:left="720"/>
        <w:rPr>
          <w:rFonts w:ascii="Arial" w:eastAsia="Calibri" w:hAnsi="Arial" w:cs="Arial"/>
          <w:sz w:val="20"/>
        </w:rPr>
      </w:pPr>
    </w:p>
    <w:p w:rsidR="002657CC" w:rsidRDefault="002657CC" w:rsidP="00E97280">
      <w:pPr>
        <w:pStyle w:val="Legal3"/>
        <w:numPr>
          <w:ilvl w:val="0"/>
          <w:numId w:val="0"/>
        </w:numPr>
        <w:ind w:left="2160" w:hanging="720"/>
        <w:rPr>
          <w:rFonts w:ascii="Arial" w:hAnsi="Arial" w:cs="Arial"/>
          <w:sz w:val="20"/>
          <w:szCs w:val="20"/>
        </w:rPr>
      </w:pPr>
    </w:p>
    <w:p w:rsidR="00E97280" w:rsidRDefault="00E97280" w:rsidP="00E97280">
      <w:pPr>
        <w:pStyle w:val="Legal3"/>
        <w:numPr>
          <w:ilvl w:val="0"/>
          <w:numId w:val="0"/>
        </w:numPr>
        <w:ind w:left="2160" w:hanging="720"/>
        <w:rPr>
          <w:rFonts w:ascii="Arial" w:hAnsi="Arial" w:cs="Arial"/>
          <w:sz w:val="20"/>
          <w:szCs w:val="20"/>
        </w:rPr>
      </w:pPr>
    </w:p>
    <w:p w:rsidR="00E97280" w:rsidRPr="00F26BCA" w:rsidRDefault="00E97280" w:rsidP="00E97280">
      <w:pPr>
        <w:pStyle w:val="Legal3"/>
        <w:numPr>
          <w:ilvl w:val="0"/>
          <w:numId w:val="0"/>
        </w:numPr>
        <w:ind w:left="2160" w:hanging="720"/>
        <w:rPr>
          <w:rFonts w:ascii="Arial" w:hAnsi="Arial" w:cs="Arial"/>
          <w:sz w:val="20"/>
          <w:szCs w:val="20"/>
        </w:rPr>
      </w:pPr>
    </w:p>
    <w:p w:rsidR="002657CC" w:rsidRPr="00AB4EA9" w:rsidRDefault="002657CC" w:rsidP="002657CC">
      <w:pPr>
        <w:pStyle w:val="Legal3"/>
        <w:numPr>
          <w:ilvl w:val="0"/>
          <w:numId w:val="0"/>
        </w:numPr>
        <w:spacing w:after="0"/>
        <w:ind w:left="900"/>
        <w:rPr>
          <w:rFonts w:ascii="Arial" w:hAnsi="Arial" w:cs="Arial"/>
          <w:sz w:val="20"/>
          <w:szCs w:val="20"/>
        </w:rPr>
      </w:pPr>
    </w:p>
    <w:p w:rsidR="002657CC" w:rsidRPr="00B1523C" w:rsidRDefault="002657CC" w:rsidP="002657CC">
      <w:pPr>
        <w:pStyle w:val="Header"/>
        <w:numPr>
          <w:ilvl w:val="0"/>
          <w:numId w:val="3"/>
        </w:numPr>
        <w:tabs>
          <w:tab w:val="clear" w:pos="4680"/>
          <w:tab w:val="clear" w:pos="9360"/>
        </w:tabs>
        <w:spacing w:after="240"/>
        <w:rPr>
          <w:rFonts w:ascii="Arial" w:hAnsi="Arial"/>
          <w:smallCaps/>
          <w:sz w:val="20"/>
          <w:szCs w:val="20"/>
        </w:rPr>
      </w:pPr>
      <w:r w:rsidRPr="00B1523C">
        <w:rPr>
          <w:rFonts w:ascii="Arial" w:hAnsi="Arial"/>
          <w:smallCaps/>
          <w:sz w:val="20"/>
          <w:szCs w:val="20"/>
        </w:rPr>
        <w:t>Payment Plans for financially qualified patients will be provided without interest charges</w:t>
      </w:r>
    </w:p>
    <w:p w:rsidR="002657CC" w:rsidRPr="00B1523C" w:rsidRDefault="002657CC" w:rsidP="002657CC">
      <w:pPr>
        <w:pStyle w:val="Header"/>
        <w:numPr>
          <w:ilvl w:val="0"/>
          <w:numId w:val="6"/>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 xml:space="preserve">A patient who qualifies for discounted payment shall cooperate in establishing an extended payment plan. </w:t>
      </w:r>
      <w:r w:rsidR="0010673E">
        <w:rPr>
          <w:rFonts w:ascii="Arial" w:eastAsia="Arial" w:hAnsi="Arial" w:cs="Arial"/>
          <w:sz w:val="20"/>
        </w:rPr>
        <w:t>VHH</w:t>
      </w:r>
      <w:r>
        <w:rPr>
          <w:rFonts w:ascii="Arial" w:eastAsia="Arial" w:hAnsi="Arial" w:cs="Arial"/>
          <w:sz w:val="20"/>
          <w:szCs w:val="20"/>
        </w:rPr>
        <w:t xml:space="preserve"> and the patient shall negotiate the terms of the payment plan and </w:t>
      </w:r>
      <w:r w:rsidR="0010673E">
        <w:rPr>
          <w:rFonts w:ascii="Arial" w:eastAsia="Arial" w:hAnsi="Arial" w:cs="Arial"/>
          <w:sz w:val="20"/>
        </w:rPr>
        <w:t>VHH</w:t>
      </w:r>
      <w:r w:rsidR="0010673E">
        <w:rPr>
          <w:rFonts w:ascii="Arial" w:eastAsia="Arial" w:hAnsi="Arial" w:cs="Arial"/>
          <w:sz w:val="20"/>
          <w:szCs w:val="20"/>
        </w:rPr>
        <w:t xml:space="preserve"> </w:t>
      </w:r>
      <w:r>
        <w:rPr>
          <w:rFonts w:ascii="Arial" w:eastAsia="Arial" w:hAnsi="Arial" w:cs="Arial"/>
          <w:sz w:val="20"/>
          <w:szCs w:val="20"/>
        </w:rPr>
        <w:t xml:space="preserve">shall take into consideration the patient’s family income and Essential Living Expenses. </w:t>
      </w:r>
      <w:r w:rsidRPr="00B1523C">
        <w:rPr>
          <w:rFonts w:ascii="Arial" w:eastAsia="Arial" w:hAnsi="Arial" w:cs="Arial"/>
          <w:sz w:val="20"/>
          <w:szCs w:val="20"/>
        </w:rPr>
        <w:t xml:space="preserve">If </w:t>
      </w:r>
      <w:r w:rsidR="0010673E">
        <w:rPr>
          <w:rFonts w:ascii="Arial" w:eastAsia="Arial" w:hAnsi="Arial" w:cs="Arial"/>
          <w:sz w:val="20"/>
          <w:szCs w:val="20"/>
        </w:rPr>
        <w:t>VHH</w:t>
      </w:r>
      <w:r w:rsidRPr="00B1523C">
        <w:rPr>
          <w:rFonts w:ascii="Arial" w:eastAsia="Arial" w:hAnsi="Arial" w:cs="Arial"/>
          <w:sz w:val="20"/>
          <w:szCs w:val="20"/>
        </w:rPr>
        <w:t xml:space="preserve"> and the patient cannot agree on an extended payment plan</w:t>
      </w:r>
      <w:r>
        <w:rPr>
          <w:rFonts w:ascii="Arial" w:eastAsia="Arial" w:hAnsi="Arial" w:cs="Arial"/>
          <w:sz w:val="20"/>
          <w:szCs w:val="20"/>
        </w:rPr>
        <w:t>,</w:t>
      </w:r>
      <w:r w:rsidRPr="00B1523C">
        <w:rPr>
          <w:rFonts w:ascii="Arial" w:eastAsia="Arial" w:hAnsi="Arial" w:cs="Arial"/>
          <w:sz w:val="20"/>
          <w:szCs w:val="20"/>
        </w:rPr>
        <w:t xml:space="preserve"> then </w:t>
      </w:r>
      <w:r w:rsidR="0010673E">
        <w:rPr>
          <w:rFonts w:ascii="Arial" w:eastAsia="Arial" w:hAnsi="Arial" w:cs="Arial"/>
          <w:sz w:val="20"/>
        </w:rPr>
        <w:t>VHH</w:t>
      </w:r>
      <w:r w:rsidRPr="00B1523C">
        <w:rPr>
          <w:rFonts w:ascii="Arial" w:eastAsia="Arial" w:hAnsi="Arial" w:cs="Arial"/>
          <w:sz w:val="20"/>
          <w:szCs w:val="20"/>
        </w:rPr>
        <w:t xml:space="preserve"> shall create a reasonable payment plan based on amount</w:t>
      </w:r>
      <w:r>
        <w:rPr>
          <w:rFonts w:ascii="Arial" w:eastAsia="Arial" w:hAnsi="Arial" w:cs="Arial"/>
          <w:sz w:val="20"/>
          <w:szCs w:val="20"/>
        </w:rPr>
        <w:t>s</w:t>
      </w:r>
      <w:r w:rsidRPr="00B1523C">
        <w:rPr>
          <w:rFonts w:ascii="Arial" w:eastAsia="Arial" w:hAnsi="Arial" w:cs="Arial"/>
          <w:sz w:val="20"/>
          <w:szCs w:val="20"/>
        </w:rPr>
        <w:t xml:space="preserve"> owed over time.  A payment plan grid is established below and any deviation must be approved by the Associate Administrator of Revenue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329"/>
        <w:gridCol w:w="2329"/>
        <w:gridCol w:w="2331"/>
      </w:tblGrid>
      <w:tr w:rsidR="002657CC" w:rsidRPr="00B1523C" w:rsidTr="00C07E3F">
        <w:trPr>
          <w:trHeight w:val="137"/>
        </w:trPr>
        <w:tc>
          <w:tcPr>
            <w:tcW w:w="2529" w:type="dxa"/>
            <w:shd w:val="clear" w:color="auto" w:fill="auto"/>
          </w:tcPr>
          <w:p w:rsidR="002657CC" w:rsidRPr="00B1523C" w:rsidRDefault="002657CC" w:rsidP="00C07E3F">
            <w:pPr>
              <w:pStyle w:val="Header"/>
              <w:spacing w:after="240"/>
              <w:rPr>
                <w:rFonts w:ascii="Arial" w:eastAsia="Arial" w:hAnsi="Arial" w:cs="Arial"/>
                <w:sz w:val="20"/>
                <w:szCs w:val="20"/>
              </w:rPr>
            </w:pPr>
          </w:p>
        </w:tc>
        <w:tc>
          <w:tcPr>
            <w:tcW w:w="7587" w:type="dxa"/>
            <w:gridSpan w:val="3"/>
            <w:shd w:val="clear" w:color="auto" w:fill="auto"/>
          </w:tcPr>
          <w:p w:rsidR="002657CC" w:rsidRPr="00B1523C" w:rsidRDefault="002657CC" w:rsidP="00C07E3F">
            <w:pPr>
              <w:pStyle w:val="Header"/>
              <w:spacing w:after="240"/>
              <w:jc w:val="center"/>
              <w:rPr>
                <w:rFonts w:ascii="Arial" w:eastAsia="Arial" w:hAnsi="Arial" w:cs="Arial"/>
                <w:b/>
                <w:sz w:val="20"/>
                <w:szCs w:val="20"/>
              </w:rPr>
            </w:pPr>
            <w:r w:rsidRPr="00B1523C">
              <w:rPr>
                <w:rFonts w:ascii="Arial" w:eastAsia="Arial" w:hAnsi="Arial" w:cs="Arial"/>
                <w:b/>
                <w:sz w:val="20"/>
                <w:szCs w:val="20"/>
              </w:rPr>
              <w:t>Total Amount Owed and Months to Pay Based on Need</w:t>
            </w:r>
          </w:p>
        </w:tc>
      </w:tr>
      <w:tr w:rsidR="002657CC" w:rsidRPr="00B1523C" w:rsidTr="00C07E3F">
        <w:trPr>
          <w:trHeight w:val="122"/>
        </w:trPr>
        <w:tc>
          <w:tcPr>
            <w:tcW w:w="2529" w:type="dxa"/>
            <w:shd w:val="clear" w:color="auto" w:fill="auto"/>
          </w:tcPr>
          <w:p w:rsidR="002657CC" w:rsidRPr="00B1523C" w:rsidRDefault="002657CC" w:rsidP="00C07E3F">
            <w:pPr>
              <w:pStyle w:val="Header"/>
              <w:spacing w:after="240"/>
              <w:jc w:val="center"/>
              <w:rPr>
                <w:rFonts w:ascii="Arial" w:eastAsia="Arial" w:hAnsi="Arial" w:cs="Arial"/>
                <w:b/>
                <w:sz w:val="20"/>
                <w:szCs w:val="20"/>
              </w:rPr>
            </w:pPr>
            <w:r w:rsidRPr="00B1523C">
              <w:rPr>
                <w:rFonts w:ascii="Arial" w:eastAsia="Arial" w:hAnsi="Arial" w:cs="Arial"/>
                <w:b/>
                <w:sz w:val="20"/>
                <w:szCs w:val="20"/>
              </w:rPr>
              <w:t>Total Amount Owed</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$1 to $500</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$501 to $3,000</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$3001+</w:t>
            </w:r>
          </w:p>
        </w:tc>
      </w:tr>
      <w:tr w:rsidR="002657CC" w:rsidRPr="00B1523C" w:rsidTr="00C07E3F">
        <w:trPr>
          <w:trHeight w:val="263"/>
        </w:trPr>
        <w:tc>
          <w:tcPr>
            <w:tcW w:w="2529" w:type="dxa"/>
            <w:shd w:val="clear" w:color="auto" w:fill="auto"/>
          </w:tcPr>
          <w:p w:rsidR="002657CC" w:rsidRPr="00B1523C" w:rsidRDefault="002657CC" w:rsidP="00C07E3F">
            <w:pPr>
              <w:pStyle w:val="Header"/>
              <w:spacing w:after="240"/>
              <w:jc w:val="center"/>
              <w:rPr>
                <w:rFonts w:ascii="Arial" w:eastAsia="Arial" w:hAnsi="Arial" w:cs="Arial"/>
                <w:b/>
                <w:sz w:val="20"/>
                <w:szCs w:val="20"/>
              </w:rPr>
            </w:pPr>
            <w:r>
              <w:rPr>
                <w:rFonts w:ascii="Arial" w:eastAsia="Arial" w:hAnsi="Arial" w:cs="Arial"/>
                <w:b/>
                <w:sz w:val="20"/>
                <w:szCs w:val="20"/>
              </w:rPr>
              <w:t xml:space="preserve">May Be Approved by </w:t>
            </w:r>
            <w:r w:rsidRPr="00B1523C">
              <w:rPr>
                <w:rFonts w:ascii="Arial" w:eastAsia="Arial" w:hAnsi="Arial" w:cs="Arial"/>
                <w:b/>
                <w:sz w:val="20"/>
                <w:szCs w:val="20"/>
              </w:rPr>
              <w:t>Staff</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6 Months</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12 Months</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24 Months</w:t>
            </w:r>
          </w:p>
        </w:tc>
      </w:tr>
      <w:tr w:rsidR="002657CC" w:rsidRPr="00B1523C" w:rsidTr="00C07E3F">
        <w:trPr>
          <w:trHeight w:val="242"/>
        </w:trPr>
        <w:tc>
          <w:tcPr>
            <w:tcW w:w="2529" w:type="dxa"/>
            <w:shd w:val="clear" w:color="auto" w:fill="auto"/>
          </w:tcPr>
          <w:p w:rsidR="002657CC" w:rsidRPr="00B1523C" w:rsidRDefault="002657CC" w:rsidP="00C07E3F">
            <w:pPr>
              <w:pStyle w:val="Header"/>
              <w:spacing w:after="240"/>
              <w:jc w:val="center"/>
              <w:rPr>
                <w:rFonts w:ascii="Arial" w:eastAsia="Arial" w:hAnsi="Arial" w:cs="Arial"/>
                <w:b/>
                <w:sz w:val="20"/>
                <w:szCs w:val="20"/>
              </w:rPr>
            </w:pPr>
            <w:r>
              <w:rPr>
                <w:rFonts w:ascii="Arial" w:eastAsia="Arial" w:hAnsi="Arial" w:cs="Arial"/>
                <w:b/>
                <w:sz w:val="20"/>
                <w:szCs w:val="20"/>
              </w:rPr>
              <w:t xml:space="preserve">Must Be Approved by </w:t>
            </w:r>
            <w:r w:rsidRPr="00B1523C">
              <w:rPr>
                <w:rFonts w:ascii="Arial" w:eastAsia="Arial" w:hAnsi="Arial" w:cs="Arial"/>
                <w:b/>
                <w:sz w:val="20"/>
                <w:szCs w:val="20"/>
              </w:rPr>
              <w:t>Manager</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12 Months</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24 Months</w:t>
            </w:r>
          </w:p>
        </w:tc>
        <w:tc>
          <w:tcPr>
            <w:tcW w:w="2529" w:type="dxa"/>
            <w:shd w:val="clear" w:color="auto" w:fill="auto"/>
          </w:tcPr>
          <w:p w:rsidR="002657CC" w:rsidRPr="00B1523C" w:rsidRDefault="002657CC" w:rsidP="00C07E3F">
            <w:pPr>
              <w:pStyle w:val="Header"/>
              <w:spacing w:after="240"/>
              <w:jc w:val="center"/>
              <w:rPr>
                <w:rFonts w:ascii="Arial" w:eastAsia="Arial" w:hAnsi="Arial" w:cs="Arial"/>
                <w:sz w:val="20"/>
                <w:szCs w:val="20"/>
              </w:rPr>
            </w:pPr>
            <w:r w:rsidRPr="00B1523C">
              <w:rPr>
                <w:rFonts w:ascii="Arial" w:eastAsia="Arial" w:hAnsi="Arial" w:cs="Arial"/>
                <w:sz w:val="20"/>
                <w:szCs w:val="20"/>
              </w:rPr>
              <w:t>36 Months</w:t>
            </w:r>
          </w:p>
        </w:tc>
      </w:tr>
    </w:tbl>
    <w:p w:rsidR="002657CC" w:rsidRPr="00B1523C" w:rsidRDefault="002657CC" w:rsidP="002657CC">
      <w:pPr>
        <w:pStyle w:val="Header"/>
        <w:spacing w:after="240"/>
        <w:rPr>
          <w:rFonts w:ascii="Arial" w:eastAsia="Arial" w:hAnsi="Arial" w:cs="Arial"/>
          <w:sz w:val="20"/>
          <w:szCs w:val="20"/>
        </w:rPr>
      </w:pPr>
    </w:p>
    <w:p w:rsidR="002657CC" w:rsidRPr="00B1523C" w:rsidRDefault="002657CC" w:rsidP="002657CC">
      <w:pPr>
        <w:pStyle w:val="Header"/>
        <w:numPr>
          <w:ilvl w:val="0"/>
          <w:numId w:val="6"/>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 xml:space="preserve">A payment plan will only be considered to </w:t>
      </w:r>
      <w:r>
        <w:rPr>
          <w:rFonts w:ascii="Arial" w:eastAsia="Arial" w:hAnsi="Arial" w:cs="Arial"/>
          <w:sz w:val="20"/>
          <w:szCs w:val="20"/>
        </w:rPr>
        <w:t xml:space="preserve">be in </w:t>
      </w:r>
      <w:r w:rsidRPr="00B1523C">
        <w:rPr>
          <w:rFonts w:ascii="Arial" w:eastAsia="Arial" w:hAnsi="Arial" w:cs="Arial"/>
          <w:sz w:val="20"/>
          <w:szCs w:val="20"/>
        </w:rPr>
        <w:t>default</w:t>
      </w:r>
      <w:r w:rsidRPr="00B1523C">
        <w:rPr>
          <w:rFonts w:ascii="Arial" w:eastAsia="Arial" w:hAnsi="Arial" w:cs="Arial"/>
          <w:spacing w:val="3"/>
          <w:sz w:val="20"/>
          <w:szCs w:val="20"/>
        </w:rPr>
        <w:t xml:space="preserve"> </w:t>
      </w:r>
      <w:r w:rsidRPr="00B1523C">
        <w:rPr>
          <w:rFonts w:ascii="Arial" w:eastAsia="Arial" w:hAnsi="Arial" w:cs="Arial"/>
          <w:sz w:val="20"/>
          <w:szCs w:val="20"/>
        </w:rPr>
        <w:t>if a scheduled payment is not received for 90 days.</w:t>
      </w:r>
    </w:p>
    <w:p w:rsidR="002657CC" w:rsidRPr="00B1523C" w:rsidRDefault="002657CC" w:rsidP="002657CC">
      <w:pPr>
        <w:pStyle w:val="Header"/>
        <w:numPr>
          <w:ilvl w:val="0"/>
          <w:numId w:val="6"/>
        </w:numPr>
        <w:tabs>
          <w:tab w:val="clear" w:pos="4680"/>
          <w:tab w:val="clear" w:pos="9360"/>
        </w:tabs>
        <w:spacing w:after="240"/>
        <w:ind w:left="936"/>
        <w:rPr>
          <w:rFonts w:ascii="Arial" w:eastAsia="Arial" w:hAnsi="Arial" w:cs="Arial"/>
          <w:sz w:val="20"/>
          <w:szCs w:val="20"/>
        </w:rPr>
      </w:pPr>
      <w:r w:rsidRPr="00B1523C">
        <w:rPr>
          <w:rFonts w:ascii="Arial" w:eastAsia="Arial" w:hAnsi="Arial" w:cs="Arial"/>
          <w:sz w:val="20"/>
          <w:szCs w:val="20"/>
        </w:rPr>
        <w:t>An attempt will be made to contact the patient both by phone and in writing before the payment plan</w:t>
      </w:r>
      <w:r w:rsidRPr="00B1523C">
        <w:rPr>
          <w:rFonts w:ascii="Arial" w:eastAsia="Arial" w:hAnsi="Arial" w:cs="Arial"/>
          <w:spacing w:val="1"/>
          <w:sz w:val="20"/>
          <w:szCs w:val="20"/>
        </w:rPr>
        <w:t xml:space="preserve"> </w:t>
      </w:r>
      <w:r w:rsidRPr="00B1523C">
        <w:rPr>
          <w:rFonts w:ascii="Arial" w:eastAsia="Arial" w:hAnsi="Arial" w:cs="Arial"/>
          <w:sz w:val="20"/>
          <w:szCs w:val="20"/>
        </w:rPr>
        <w:t xml:space="preserve">is declared in default. </w:t>
      </w:r>
    </w:p>
    <w:p w:rsidR="002657CC" w:rsidRPr="006147AC" w:rsidRDefault="002657CC" w:rsidP="002657CC">
      <w:pPr>
        <w:pStyle w:val="Header"/>
        <w:numPr>
          <w:ilvl w:val="0"/>
          <w:numId w:val="6"/>
        </w:numPr>
        <w:tabs>
          <w:tab w:val="clear" w:pos="4680"/>
          <w:tab w:val="clear" w:pos="9360"/>
          <w:tab w:val="left" w:pos="540"/>
        </w:tabs>
        <w:spacing w:after="240"/>
        <w:ind w:firstLine="180"/>
        <w:rPr>
          <w:rFonts w:ascii="Arial" w:hAnsi="Arial" w:cs="Arial"/>
          <w:bCs/>
          <w:sz w:val="20"/>
        </w:rPr>
      </w:pPr>
      <w:r>
        <w:rPr>
          <w:rStyle w:val="Strong"/>
          <w:rFonts w:ascii="Arial" w:hAnsi="Arial" w:cs="Arial"/>
          <w:b w:val="0"/>
          <w:sz w:val="20"/>
        </w:rPr>
        <w:t xml:space="preserve">    </w:t>
      </w:r>
      <w:r w:rsidRPr="006147AC">
        <w:rPr>
          <w:rStyle w:val="Strong"/>
          <w:rFonts w:ascii="Arial" w:hAnsi="Arial" w:cs="Arial"/>
          <w:b w:val="0"/>
          <w:sz w:val="20"/>
        </w:rPr>
        <w:t xml:space="preserve">Defaulted payment plan accounts will be transferred to a formal collections process.  </w:t>
      </w:r>
    </w:p>
    <w:p w:rsidR="002657CC" w:rsidRPr="00B1523C" w:rsidRDefault="002657CC" w:rsidP="002657CC">
      <w:pPr>
        <w:pStyle w:val="Header"/>
        <w:rPr>
          <w:rFonts w:ascii="Arial" w:hAnsi="Arial"/>
          <w:sz w:val="20"/>
        </w:rPr>
      </w:pPr>
    </w:p>
    <w:p w:rsidR="002657CC" w:rsidRDefault="002657CC" w:rsidP="002657CC">
      <w:pPr>
        <w:pStyle w:val="Header"/>
        <w:spacing w:after="240"/>
        <w:rPr>
          <w:rFonts w:ascii="Arial" w:hAnsi="Arial"/>
          <w:b/>
          <w:smallCaps/>
          <w:sz w:val="20"/>
          <w:szCs w:val="20"/>
          <w:u w:val="single"/>
        </w:rPr>
      </w:pPr>
      <w:r>
        <w:rPr>
          <w:rFonts w:ascii="Arial" w:hAnsi="Arial"/>
          <w:b/>
          <w:smallCaps/>
          <w:sz w:val="20"/>
          <w:szCs w:val="20"/>
          <w:u w:val="single"/>
        </w:rPr>
        <w:t>References</w:t>
      </w:r>
    </w:p>
    <w:p w:rsidR="002657CC" w:rsidRPr="00D11128" w:rsidRDefault="002657CC" w:rsidP="002657CC">
      <w:pPr>
        <w:pStyle w:val="Header"/>
        <w:spacing w:after="240"/>
        <w:rPr>
          <w:rFonts w:ascii="Arial" w:hAnsi="Arial"/>
          <w:sz w:val="20"/>
          <w:szCs w:val="20"/>
        </w:rPr>
      </w:pPr>
      <w:r>
        <w:rPr>
          <w:rFonts w:ascii="Arial" w:hAnsi="Arial"/>
          <w:sz w:val="20"/>
          <w:szCs w:val="20"/>
          <w:u w:val="single"/>
        </w:rPr>
        <w:t>Internal Revenue Code of 1986, Section 501(r).</w:t>
      </w:r>
    </w:p>
    <w:p w:rsidR="00A4724E" w:rsidRPr="00023C99" w:rsidRDefault="00A4724E" w:rsidP="002657CC">
      <w:pPr>
        <w:widowControl/>
        <w:rPr>
          <w:rFonts w:ascii="Arial" w:hAnsi="Arial" w:cs="Arial"/>
          <w:color w:val="000000"/>
          <w:szCs w:val="24"/>
          <w:lang w:val="en"/>
        </w:rPr>
      </w:pPr>
    </w:p>
    <w:sectPr w:rsidR="00A4724E" w:rsidRPr="00023C99" w:rsidSect="00E97280">
      <w:head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20" w:rsidRDefault="00E77120" w:rsidP="00003234">
      <w:r>
        <w:separator/>
      </w:r>
    </w:p>
  </w:endnote>
  <w:endnote w:type="continuationSeparator" w:id="0">
    <w:p w:rsidR="00E77120" w:rsidRDefault="00E77120" w:rsidP="0000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20" w:rsidRDefault="00E77120" w:rsidP="00003234">
      <w:r>
        <w:separator/>
      </w:r>
    </w:p>
  </w:footnote>
  <w:footnote w:type="continuationSeparator" w:id="0">
    <w:p w:rsidR="00E77120" w:rsidRDefault="00E77120" w:rsidP="0000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34" w:rsidRDefault="00325E37" w:rsidP="00603FB3">
    <w:pPr>
      <w:pStyle w:val="Header"/>
      <w:ind w:left="-90"/>
      <w:rPr>
        <w:b/>
      </w:rPr>
    </w:pPr>
    <w:r>
      <w:rPr>
        <w:b/>
        <w:noProof/>
      </w:rPr>
      <w:drawing>
        <wp:inline distT="0" distB="0" distL="0" distR="0" wp14:anchorId="377973E9" wp14:editId="4960729B">
          <wp:extent cx="2962165"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858" cy="438400"/>
                  </a:xfrm>
                  <a:prstGeom prst="rect">
                    <a:avLst/>
                  </a:prstGeom>
                </pic:spPr>
              </pic:pic>
            </a:graphicData>
          </a:graphic>
        </wp:inline>
      </w:drawing>
    </w:r>
  </w:p>
  <w:p w:rsidR="00756A70" w:rsidRDefault="00756A70" w:rsidP="00003234">
    <w:pPr>
      <w:pStyle w:val="Heade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88"/>
    </w:tblGrid>
    <w:tr w:rsidR="00003234" w:rsidTr="004651FB">
      <w:tc>
        <w:tcPr>
          <w:tcW w:w="6588" w:type="dxa"/>
        </w:tcPr>
        <w:p w:rsidR="00003234" w:rsidRPr="00325E37" w:rsidRDefault="00003234" w:rsidP="004651FB">
          <w:pPr>
            <w:pStyle w:val="Header"/>
            <w:tabs>
              <w:tab w:val="center" w:pos="-2070"/>
              <w:tab w:val="left" w:pos="1440"/>
            </w:tabs>
            <w:rPr>
              <w:rFonts w:ascii="Arial" w:hAnsi="Arial" w:cs="Arial"/>
            </w:rPr>
          </w:pPr>
        </w:p>
        <w:p w:rsidR="00003234" w:rsidRPr="00325E37" w:rsidRDefault="00003234" w:rsidP="00023C99">
          <w:pPr>
            <w:pStyle w:val="Header"/>
            <w:tabs>
              <w:tab w:val="center" w:pos="-2070"/>
              <w:tab w:val="left" w:pos="1440"/>
            </w:tabs>
            <w:rPr>
              <w:rFonts w:ascii="Arial" w:hAnsi="Arial" w:cs="Arial"/>
            </w:rPr>
          </w:pPr>
          <w:r w:rsidRPr="00210375">
            <w:rPr>
              <w:rFonts w:ascii="Arial" w:hAnsi="Arial" w:cs="Arial"/>
              <w:b/>
            </w:rPr>
            <w:t>MANUAL</w:t>
          </w:r>
          <w:r w:rsidRPr="00325E37">
            <w:rPr>
              <w:rFonts w:ascii="Arial" w:hAnsi="Arial" w:cs="Arial"/>
            </w:rPr>
            <w:t>:</w:t>
          </w:r>
          <w:r w:rsidRPr="00325E37">
            <w:rPr>
              <w:rFonts w:ascii="Arial" w:hAnsi="Arial" w:cs="Arial"/>
            </w:rPr>
            <w:tab/>
          </w:r>
          <w:r w:rsidR="00023C99">
            <w:rPr>
              <w:rFonts w:ascii="Arial" w:hAnsi="Arial" w:cs="Arial"/>
            </w:rPr>
            <w:t>Patient Access</w:t>
          </w:r>
        </w:p>
      </w:tc>
      <w:tc>
        <w:tcPr>
          <w:tcW w:w="2988" w:type="dxa"/>
        </w:tcPr>
        <w:p w:rsidR="00003234" w:rsidRPr="00325E37" w:rsidRDefault="00003234" w:rsidP="004651FB">
          <w:pPr>
            <w:pStyle w:val="Header"/>
            <w:rPr>
              <w:rFonts w:ascii="Arial" w:hAnsi="Arial" w:cs="Arial"/>
            </w:rPr>
          </w:pPr>
        </w:p>
        <w:p w:rsidR="00003234" w:rsidRPr="00325E37" w:rsidRDefault="00003234" w:rsidP="00023C99">
          <w:pPr>
            <w:pStyle w:val="Header"/>
            <w:rPr>
              <w:rFonts w:ascii="Arial" w:hAnsi="Arial" w:cs="Arial"/>
            </w:rPr>
          </w:pPr>
          <w:r w:rsidRPr="00210375">
            <w:rPr>
              <w:rFonts w:ascii="Arial" w:hAnsi="Arial" w:cs="Arial"/>
              <w:b/>
            </w:rPr>
            <w:t>POLICY NO</w:t>
          </w:r>
          <w:r w:rsidRPr="00325E37">
            <w:rPr>
              <w:rFonts w:ascii="Arial" w:hAnsi="Arial" w:cs="Arial"/>
            </w:rPr>
            <w:t xml:space="preserve">:  </w:t>
          </w:r>
          <w:r w:rsidR="00023C99">
            <w:rPr>
              <w:rFonts w:ascii="Arial" w:hAnsi="Arial" w:cs="Arial"/>
              <w:i/>
            </w:rPr>
            <w:t>ADM-F-1.2</w:t>
          </w:r>
        </w:p>
      </w:tc>
    </w:tr>
    <w:tr w:rsidR="00003234" w:rsidTr="00023C99">
      <w:trPr>
        <w:trHeight w:val="179"/>
      </w:trPr>
      <w:tc>
        <w:tcPr>
          <w:tcW w:w="6588" w:type="dxa"/>
        </w:tcPr>
        <w:p w:rsidR="00003234" w:rsidRPr="00325E37" w:rsidRDefault="00756A70" w:rsidP="00023C99">
          <w:pPr>
            <w:pStyle w:val="Header"/>
            <w:tabs>
              <w:tab w:val="center" w:pos="-1980"/>
              <w:tab w:val="left" w:pos="1440"/>
            </w:tabs>
            <w:ind w:left="1440" w:hanging="1440"/>
            <w:rPr>
              <w:rFonts w:ascii="Arial" w:hAnsi="Arial" w:cs="Arial"/>
            </w:rPr>
          </w:pPr>
          <w:r w:rsidRPr="00210375">
            <w:rPr>
              <w:rFonts w:ascii="Arial" w:hAnsi="Arial" w:cs="Arial"/>
              <w:b/>
            </w:rPr>
            <w:t>TITLE</w:t>
          </w:r>
          <w:r w:rsidR="00003234" w:rsidRPr="00325E37">
            <w:rPr>
              <w:rFonts w:ascii="Arial" w:hAnsi="Arial" w:cs="Arial"/>
            </w:rPr>
            <w:t>:</w:t>
          </w:r>
          <w:r w:rsidR="00003234" w:rsidRPr="00325E37">
            <w:rPr>
              <w:rFonts w:ascii="Arial" w:hAnsi="Arial" w:cs="Arial"/>
            </w:rPr>
            <w:tab/>
          </w:r>
          <w:r w:rsidR="00023C99">
            <w:rPr>
              <w:rFonts w:ascii="Arial" w:hAnsi="Arial" w:cs="Arial"/>
            </w:rPr>
            <w:t>Financial Assistance and Discount Policy</w:t>
          </w:r>
        </w:p>
      </w:tc>
      <w:tc>
        <w:tcPr>
          <w:tcW w:w="2988" w:type="dxa"/>
        </w:tcPr>
        <w:p w:rsidR="00003234" w:rsidRPr="00325E37" w:rsidRDefault="00003234" w:rsidP="00756A70">
          <w:pPr>
            <w:pStyle w:val="Header"/>
            <w:rPr>
              <w:rFonts w:ascii="Arial" w:hAnsi="Arial" w:cs="Arial"/>
            </w:rPr>
          </w:pPr>
          <w:r w:rsidRPr="00210375">
            <w:rPr>
              <w:rFonts w:ascii="Arial" w:hAnsi="Arial" w:cs="Arial"/>
              <w:b/>
            </w:rPr>
            <w:t>PAGE</w:t>
          </w:r>
          <w:r w:rsidR="00210375">
            <w:rPr>
              <w:rFonts w:ascii="Arial" w:hAnsi="Arial" w:cs="Arial"/>
            </w:rPr>
            <w:t>:</w:t>
          </w:r>
          <w:r w:rsidRPr="00325E37">
            <w:rPr>
              <w:rFonts w:ascii="Arial" w:hAnsi="Arial" w:cs="Arial"/>
            </w:rPr>
            <w:t xml:space="preserve"> </w:t>
          </w:r>
          <w:r w:rsidR="008F427D" w:rsidRPr="00325E37">
            <w:rPr>
              <w:rFonts w:ascii="Arial" w:hAnsi="Arial" w:cs="Arial"/>
            </w:rPr>
            <w:fldChar w:fldCharType="begin"/>
          </w:r>
          <w:r w:rsidR="008F427D" w:rsidRPr="00325E37">
            <w:rPr>
              <w:rFonts w:ascii="Arial" w:hAnsi="Arial" w:cs="Arial"/>
            </w:rPr>
            <w:instrText xml:space="preserve"> PAGE   \* MERGEFORMAT </w:instrText>
          </w:r>
          <w:r w:rsidR="008F427D" w:rsidRPr="00325E37">
            <w:rPr>
              <w:rFonts w:ascii="Arial" w:hAnsi="Arial" w:cs="Arial"/>
            </w:rPr>
            <w:fldChar w:fldCharType="separate"/>
          </w:r>
          <w:r w:rsidR="00FA0872">
            <w:rPr>
              <w:rFonts w:ascii="Arial" w:hAnsi="Arial" w:cs="Arial"/>
              <w:noProof/>
            </w:rPr>
            <w:t>11</w:t>
          </w:r>
          <w:r w:rsidR="008F427D" w:rsidRPr="00325E37">
            <w:rPr>
              <w:rFonts w:ascii="Arial" w:hAnsi="Arial" w:cs="Arial"/>
              <w:noProof/>
            </w:rPr>
            <w:fldChar w:fldCharType="end"/>
          </w:r>
          <w:r w:rsidR="000A2709">
            <w:rPr>
              <w:rFonts w:ascii="Arial" w:hAnsi="Arial" w:cs="Arial"/>
              <w:noProof/>
            </w:rPr>
            <w:t xml:space="preserve"> of 12</w:t>
          </w:r>
        </w:p>
      </w:tc>
    </w:tr>
    <w:tr w:rsidR="00003234" w:rsidTr="004651FB">
      <w:tc>
        <w:tcPr>
          <w:tcW w:w="6588" w:type="dxa"/>
        </w:tcPr>
        <w:p w:rsidR="00003234" w:rsidRPr="00325E37" w:rsidRDefault="00756A70" w:rsidP="00023C99">
          <w:pPr>
            <w:pStyle w:val="Header"/>
            <w:tabs>
              <w:tab w:val="left" w:pos="0"/>
              <w:tab w:val="left" w:pos="1530"/>
            </w:tabs>
            <w:rPr>
              <w:rFonts w:ascii="Arial" w:hAnsi="Arial" w:cs="Arial"/>
            </w:rPr>
          </w:pPr>
          <w:r w:rsidRPr="00210375">
            <w:rPr>
              <w:rFonts w:ascii="Arial" w:hAnsi="Arial" w:cs="Arial"/>
              <w:b/>
            </w:rPr>
            <w:t>EFFECTIVE DATE</w:t>
          </w:r>
          <w:r w:rsidR="00003234" w:rsidRPr="00325E37">
            <w:rPr>
              <w:rFonts w:ascii="Arial" w:hAnsi="Arial" w:cs="Arial"/>
            </w:rPr>
            <w:t>:</w:t>
          </w:r>
          <w:r w:rsidR="00003234" w:rsidRPr="00325E37">
            <w:rPr>
              <w:rFonts w:ascii="Arial" w:hAnsi="Arial" w:cs="Arial"/>
            </w:rPr>
            <w:tab/>
          </w:r>
          <w:r w:rsidR="00023C99">
            <w:rPr>
              <w:rFonts w:ascii="Arial" w:hAnsi="Arial" w:cs="Arial"/>
            </w:rPr>
            <w:t>02/24/2015</w:t>
          </w:r>
        </w:p>
      </w:tc>
      <w:tc>
        <w:tcPr>
          <w:tcW w:w="2988" w:type="dxa"/>
        </w:tcPr>
        <w:p w:rsidR="00003234" w:rsidRPr="00325E37" w:rsidRDefault="00756A70" w:rsidP="00023C99">
          <w:pPr>
            <w:pStyle w:val="Header"/>
            <w:tabs>
              <w:tab w:val="left" w:pos="1332"/>
            </w:tabs>
            <w:rPr>
              <w:rFonts w:ascii="Arial" w:hAnsi="Arial" w:cs="Arial"/>
            </w:rPr>
          </w:pPr>
          <w:r w:rsidRPr="00210375">
            <w:rPr>
              <w:rFonts w:ascii="Arial" w:hAnsi="Arial" w:cs="Arial"/>
              <w:b/>
            </w:rPr>
            <w:t>REVIEWED</w:t>
          </w:r>
          <w:r w:rsidRPr="00325E37">
            <w:rPr>
              <w:rFonts w:ascii="Arial" w:hAnsi="Arial" w:cs="Arial"/>
            </w:rPr>
            <w:t>:</w:t>
          </w:r>
          <w:r w:rsidR="008F427D" w:rsidRPr="00325E37">
            <w:rPr>
              <w:rFonts w:ascii="Arial" w:hAnsi="Arial" w:cs="Arial"/>
            </w:rPr>
            <w:t xml:space="preserve"> </w:t>
          </w:r>
          <w:r w:rsidR="003F0217">
            <w:rPr>
              <w:rFonts w:ascii="Arial" w:hAnsi="Arial" w:cs="Arial"/>
              <w:i/>
            </w:rPr>
            <w:t>06/12/2019</w:t>
          </w:r>
        </w:p>
      </w:tc>
    </w:tr>
    <w:tr w:rsidR="00003234" w:rsidTr="004651FB">
      <w:tc>
        <w:tcPr>
          <w:tcW w:w="6588" w:type="dxa"/>
        </w:tcPr>
        <w:p w:rsidR="00003234" w:rsidRPr="00325E37" w:rsidRDefault="00003234" w:rsidP="002657CC">
          <w:pPr>
            <w:pStyle w:val="Header"/>
            <w:rPr>
              <w:rFonts w:ascii="Arial" w:hAnsi="Arial" w:cs="Arial"/>
            </w:rPr>
          </w:pPr>
          <w:r w:rsidRPr="00210375">
            <w:rPr>
              <w:rFonts w:ascii="Arial" w:hAnsi="Arial" w:cs="Arial"/>
              <w:b/>
            </w:rPr>
            <w:t>APPROVED BY</w:t>
          </w:r>
          <w:r w:rsidRPr="00325E37">
            <w:rPr>
              <w:rFonts w:ascii="Arial" w:hAnsi="Arial" w:cs="Arial"/>
            </w:rPr>
            <w:t xml:space="preserve">: </w:t>
          </w:r>
          <w:r w:rsidR="002657CC">
            <w:rPr>
              <w:rFonts w:ascii="Arial" w:hAnsi="Arial" w:cs="Arial"/>
            </w:rPr>
            <w:t>Kenny Pawlek, COO</w:t>
          </w:r>
        </w:p>
      </w:tc>
      <w:tc>
        <w:tcPr>
          <w:tcW w:w="2988" w:type="dxa"/>
        </w:tcPr>
        <w:p w:rsidR="007E20AA" w:rsidRPr="007E20AA" w:rsidRDefault="00756A70" w:rsidP="002657CC">
          <w:pPr>
            <w:pStyle w:val="Header"/>
            <w:rPr>
              <w:rFonts w:ascii="Arial" w:hAnsi="Arial" w:cs="Arial"/>
              <w:i/>
            </w:rPr>
          </w:pPr>
          <w:r w:rsidRPr="00210375">
            <w:rPr>
              <w:rFonts w:ascii="Arial" w:hAnsi="Arial" w:cs="Arial"/>
              <w:b/>
            </w:rPr>
            <w:t>REVISED</w:t>
          </w:r>
          <w:r w:rsidRPr="00325E37">
            <w:rPr>
              <w:rFonts w:ascii="Arial" w:hAnsi="Arial" w:cs="Arial"/>
            </w:rPr>
            <w:t>:</w:t>
          </w:r>
          <w:r w:rsidR="008F427D" w:rsidRPr="00325E37">
            <w:rPr>
              <w:rFonts w:ascii="Arial" w:hAnsi="Arial" w:cs="Arial"/>
            </w:rPr>
            <w:t xml:space="preserve"> </w:t>
          </w:r>
          <w:r w:rsidR="007E20AA">
            <w:rPr>
              <w:rFonts w:ascii="Arial" w:hAnsi="Arial" w:cs="Arial"/>
              <w:i/>
            </w:rPr>
            <w:t>06/12/2019</w:t>
          </w:r>
        </w:p>
      </w:tc>
    </w:tr>
  </w:tbl>
  <w:p w:rsidR="00003234" w:rsidRDefault="0000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08D"/>
    <w:multiLevelType w:val="hybridMultilevel"/>
    <w:tmpl w:val="A31C078A"/>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0FCD6858"/>
    <w:multiLevelType w:val="hybridMultilevel"/>
    <w:tmpl w:val="1606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BA00B8"/>
    <w:multiLevelType w:val="hybridMultilevel"/>
    <w:tmpl w:val="84AC2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A14663"/>
    <w:multiLevelType w:val="hybridMultilevel"/>
    <w:tmpl w:val="A3F21266"/>
    <w:lvl w:ilvl="0" w:tplc="E95873E6">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336E0"/>
    <w:multiLevelType w:val="multilevel"/>
    <w:tmpl w:val="D0B8C444"/>
    <w:lvl w:ilvl="0">
      <w:start w:val="1"/>
      <w:numFmt w:val="decimal"/>
      <w:lvlText w:val="%1."/>
      <w:lvlJc w:val="left"/>
      <w:pPr>
        <w:ind w:left="360" w:hanging="360"/>
      </w:pPr>
      <w:rPr>
        <w:rFonts w:ascii="Arial" w:eastAsia="Arial" w:hAnsi="Arial" w:cs="Arial"/>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BC5D98"/>
    <w:multiLevelType w:val="hybridMultilevel"/>
    <w:tmpl w:val="FA82054E"/>
    <w:lvl w:ilvl="0" w:tplc="EA80ECEC">
      <w:start w:val="1"/>
      <w:numFmt w:val="upperLetter"/>
      <w:lvlText w:val="%1."/>
      <w:lvlJc w:val="left"/>
      <w:pPr>
        <w:ind w:left="360" w:hanging="360"/>
      </w:pPr>
      <w:rPr>
        <w:rFonts w:ascii="Arial" w:eastAsia="Times New Roman" w:hAnsi="Arial" w:cs="Times New Roman"/>
        <w:b w:val="0"/>
        <w:u w:val="none"/>
      </w:rPr>
    </w:lvl>
    <w:lvl w:ilvl="1" w:tplc="12581392">
      <w:start w:val="1"/>
      <w:numFmt w:val="decimal"/>
      <w:lvlText w:val="%2."/>
      <w:lvlJc w:val="left"/>
      <w:pPr>
        <w:ind w:left="1080" w:hanging="360"/>
      </w:pPr>
      <w:rPr>
        <w:rFonts w:hint="default"/>
        <w:b w:val="0"/>
      </w:rPr>
    </w:lvl>
    <w:lvl w:ilvl="2" w:tplc="0F4E76C8">
      <w:start w:val="1"/>
      <w:numFmt w:val="lowerLetter"/>
      <w:lvlText w:val="%3."/>
      <w:lvlJc w:val="left"/>
      <w:pPr>
        <w:ind w:left="2250" w:hanging="720"/>
      </w:pPr>
      <w:rPr>
        <w:rFonts w:ascii="Arial" w:eastAsia="Arial" w:hAnsi="Arial"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75F28"/>
    <w:multiLevelType w:val="multilevel"/>
    <w:tmpl w:val="5344AC2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eastAsia="Times New Roman" w:hAnsi="Arial" w:cs="Arial"/>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384"/>
        </w:tabs>
        <w:ind w:left="3384" w:hanging="504"/>
      </w:pPr>
      <w:rPr>
        <w:rFonts w:hint="default"/>
      </w:rPr>
    </w:lvl>
    <w:lvl w:ilvl="5">
      <w:start w:val="1"/>
      <w:numFmt w:val="decimal"/>
      <w:lvlText w:val="(%6)"/>
      <w:lvlJc w:val="left"/>
      <w:pPr>
        <w:tabs>
          <w:tab w:val="num" w:pos="4104"/>
        </w:tabs>
        <w:ind w:left="4104" w:hanging="504"/>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870ACA"/>
    <w:multiLevelType w:val="hybridMultilevel"/>
    <w:tmpl w:val="E612F2D8"/>
    <w:lvl w:ilvl="0" w:tplc="CEEA77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E207FF6"/>
    <w:multiLevelType w:val="multilevel"/>
    <w:tmpl w:val="BFF84258"/>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eastAsia="Times New Roman" w:hAnsi="Arial" w:cs="Arial"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384"/>
        </w:tabs>
        <w:ind w:left="3384" w:hanging="504"/>
      </w:pPr>
      <w:rPr>
        <w:rFonts w:hint="default"/>
      </w:rPr>
    </w:lvl>
    <w:lvl w:ilvl="5">
      <w:start w:val="1"/>
      <w:numFmt w:val="decimal"/>
      <w:lvlText w:val="(%6)"/>
      <w:lvlJc w:val="left"/>
      <w:pPr>
        <w:tabs>
          <w:tab w:val="num" w:pos="4104"/>
        </w:tabs>
        <w:ind w:left="4104" w:hanging="504"/>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4B3DC1"/>
    <w:multiLevelType w:val="multilevel"/>
    <w:tmpl w:val="731A249E"/>
    <w:name w:val="Legal"/>
    <w:lvl w:ilvl="0">
      <w:start w:val="1"/>
      <w:numFmt w:val="upperRoman"/>
      <w:lvlRestart w:val="0"/>
      <w:pStyle w:val="Legal1"/>
      <w:lvlText w:val="%1."/>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1">
      <w:start w:val="1"/>
      <w:numFmt w:val="upperLetter"/>
      <w:pStyle w:val="Lega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egal3"/>
      <w:lvlText w:val="%3."/>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Legal4"/>
      <w:lvlText w:val="%4."/>
      <w:lvlJc w:val="left"/>
      <w:pPr>
        <w:tabs>
          <w:tab w:val="num" w:pos="2880"/>
        </w:tabs>
        <w:ind w:left="2880" w:hanging="720"/>
      </w:pPr>
      <w:rPr>
        <w:rFonts w:ascii="Arial" w:hAnsi="Arial" w:cs="Arial" w:hint="default"/>
        <w:b w:val="0"/>
        <w:i w:val="0"/>
        <w:caps w:val="0"/>
        <w:strike w:val="0"/>
        <w:dstrike w:val="0"/>
        <w:vanish w:val="0"/>
        <w:color w:val="auto"/>
        <w:sz w:val="20"/>
        <w:u w:val="none"/>
        <w:vertAlign w:val="baseline"/>
      </w:rPr>
    </w:lvl>
    <w:lvl w:ilvl="4">
      <w:start w:val="1"/>
      <w:numFmt w:val="lowerRoman"/>
      <w:pStyle w:val="Legal5"/>
      <w:lvlText w:val="%5."/>
      <w:lvlJc w:val="left"/>
      <w:pPr>
        <w:tabs>
          <w:tab w:val="num" w:pos="4032"/>
        </w:tabs>
        <w:ind w:left="4032" w:hanging="1008"/>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Legal6"/>
      <w:lvlText w:val="%6)"/>
      <w:lvlJc w:val="left"/>
      <w:pPr>
        <w:tabs>
          <w:tab w:val="num" w:pos="4608"/>
        </w:tabs>
        <w:ind w:left="4608" w:hanging="576"/>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Legal7"/>
      <w:lvlText w:val="%7)"/>
      <w:lvlJc w:val="left"/>
      <w:pPr>
        <w:tabs>
          <w:tab w:val="num" w:pos="5184"/>
        </w:tabs>
        <w:ind w:left="5184" w:hanging="576"/>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Legal8"/>
      <w:lvlText w:val=""/>
      <w:lvlJc w:val="left"/>
      <w:pPr>
        <w:tabs>
          <w:tab w:val="num" w:pos="5760"/>
        </w:tabs>
        <w:ind w:left="5760" w:hanging="576"/>
      </w:pPr>
      <w:rPr>
        <w:rFonts w:ascii="Symbol" w:hAnsi="Symbol" w:hint="default"/>
        <w:b w:val="0"/>
        <w:i w:val="0"/>
        <w:caps w:val="0"/>
        <w:strike w:val="0"/>
        <w:dstrike w:val="0"/>
        <w:vanish w:val="0"/>
        <w:color w:val="auto"/>
        <w:sz w:val="24"/>
        <w:u w:val="none"/>
        <w:vertAlign w:val="baseline"/>
      </w:rPr>
    </w:lvl>
    <w:lvl w:ilvl="8">
      <w:start w:val="1"/>
      <w:numFmt w:val="none"/>
      <w:pStyle w:val="Legal9"/>
      <w:lvlText w:val="%9"/>
      <w:lvlJc w:val="left"/>
      <w:pPr>
        <w:tabs>
          <w:tab w:val="num" w:pos="5760"/>
        </w:tabs>
        <w:ind w:left="576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4680ED6"/>
    <w:multiLevelType w:val="multilevel"/>
    <w:tmpl w:val="D0B8C444"/>
    <w:lvl w:ilvl="0">
      <w:start w:val="1"/>
      <w:numFmt w:val="decimal"/>
      <w:lvlText w:val="%1."/>
      <w:lvlJc w:val="left"/>
      <w:pPr>
        <w:ind w:left="990" w:hanging="360"/>
      </w:pPr>
      <w:rPr>
        <w:rFonts w:ascii="Arial" w:eastAsia="Arial" w:hAnsi="Arial" w:cs="Arial"/>
      </w:rPr>
    </w:lvl>
    <w:lvl w:ilvl="1">
      <w:start w:val="1"/>
      <w:numFmt w:val="lowerLetter"/>
      <w:lvlText w:val="%2."/>
      <w:lvlJc w:val="left"/>
      <w:pPr>
        <w:ind w:left="720" w:hanging="360"/>
      </w:pPr>
      <w:rPr>
        <w:rFonts w:ascii="Arial" w:eastAsia="Arial"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3C32D41"/>
    <w:multiLevelType w:val="hybridMultilevel"/>
    <w:tmpl w:val="B58C3418"/>
    <w:lvl w:ilvl="0" w:tplc="F2483E3A">
      <w:start w:val="1"/>
      <w:numFmt w:val="decimal"/>
      <w:lvlText w:val="%1."/>
      <w:lvlJc w:val="left"/>
      <w:pPr>
        <w:ind w:left="1038" w:hanging="360"/>
      </w:pPr>
      <w:rPr>
        <w:rFonts w:hint="default"/>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2" w15:restartNumberingAfterBreak="0">
    <w:nsid w:val="5E2927AE"/>
    <w:multiLevelType w:val="multilevel"/>
    <w:tmpl w:val="69488E06"/>
    <w:lvl w:ilvl="0">
      <w:start w:val="1"/>
      <w:numFmt w:val="upperLetter"/>
      <w:lvlText w:val="%1."/>
      <w:lvlJc w:val="left"/>
      <w:pPr>
        <w:ind w:left="360" w:hanging="360"/>
      </w:pPr>
      <w:rPr>
        <w:rFonts w:ascii="Arial" w:eastAsia="Times New Roman" w:hAnsi="Arial" w:cs="Times New Roman"/>
        <w:b w:val="0"/>
        <w:u w:val="none"/>
      </w:rPr>
    </w:lvl>
    <w:lvl w:ilvl="1">
      <w:start w:val="1"/>
      <w:numFmt w:val="decimal"/>
      <w:lvlText w:val="%2."/>
      <w:lvlJc w:val="left"/>
      <w:pPr>
        <w:ind w:left="1080" w:hanging="360"/>
      </w:pPr>
      <w:rPr>
        <w:rFonts w:hint="default"/>
        <w:b w:val="0"/>
      </w:rPr>
    </w:lvl>
    <w:lvl w:ilvl="2">
      <w:start w:val="1"/>
      <w:numFmt w:val="lowerLetter"/>
      <w:lvlText w:val="%3."/>
      <w:lvlJc w:val="left"/>
      <w:pPr>
        <w:ind w:left="2250" w:hanging="72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0DB7128"/>
    <w:multiLevelType w:val="hybridMultilevel"/>
    <w:tmpl w:val="C51E92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76380"/>
    <w:multiLevelType w:val="hybridMultilevel"/>
    <w:tmpl w:val="C900BBF6"/>
    <w:lvl w:ilvl="0" w:tplc="BCCEB9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EC76CFA"/>
    <w:multiLevelType w:val="hybridMultilevel"/>
    <w:tmpl w:val="E9C00C1C"/>
    <w:lvl w:ilvl="0" w:tplc="1258139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1"/>
  </w:num>
  <w:num w:numId="5">
    <w:abstractNumId w:val="10"/>
  </w:num>
  <w:num w:numId="6">
    <w:abstractNumId w:val="4"/>
  </w:num>
  <w:num w:numId="7">
    <w:abstractNumId w:val="0"/>
  </w:num>
  <w:num w:numId="8">
    <w:abstractNumId w:val="13"/>
  </w:num>
  <w:num w:numId="9">
    <w:abstractNumId w:val="9"/>
  </w:num>
  <w:num w:numId="10">
    <w:abstractNumId w:val="15"/>
  </w:num>
  <w:num w:numId="11">
    <w:abstractNumId w:val="7"/>
  </w:num>
  <w:num w:numId="12">
    <w:abstractNumId w:val="14"/>
  </w:num>
  <w:num w:numId="13">
    <w:abstractNumId w:val="12"/>
  </w:num>
  <w:num w:numId="14">
    <w:abstractNumId w:val="3"/>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34"/>
    <w:rsid w:val="00003234"/>
    <w:rsid w:val="00023C99"/>
    <w:rsid w:val="00060859"/>
    <w:rsid w:val="000A2709"/>
    <w:rsid w:val="000A71E7"/>
    <w:rsid w:val="000B148C"/>
    <w:rsid w:val="000B7A07"/>
    <w:rsid w:val="000C02D4"/>
    <w:rsid w:val="000F5254"/>
    <w:rsid w:val="000F664C"/>
    <w:rsid w:val="0010673E"/>
    <w:rsid w:val="001345F3"/>
    <w:rsid w:val="001C0F26"/>
    <w:rsid w:val="001D2368"/>
    <w:rsid w:val="002059B8"/>
    <w:rsid w:val="00210375"/>
    <w:rsid w:val="002657CC"/>
    <w:rsid w:val="00285F4E"/>
    <w:rsid w:val="00296258"/>
    <w:rsid w:val="002C53A4"/>
    <w:rsid w:val="002C7CEB"/>
    <w:rsid w:val="003229C4"/>
    <w:rsid w:val="00325E37"/>
    <w:rsid w:val="003428E7"/>
    <w:rsid w:val="00352DA6"/>
    <w:rsid w:val="00391D3D"/>
    <w:rsid w:val="003A2153"/>
    <w:rsid w:val="003B4249"/>
    <w:rsid w:val="003B7C06"/>
    <w:rsid w:val="003F0217"/>
    <w:rsid w:val="003F30AE"/>
    <w:rsid w:val="00400244"/>
    <w:rsid w:val="00406631"/>
    <w:rsid w:val="00415383"/>
    <w:rsid w:val="00426495"/>
    <w:rsid w:val="0048371C"/>
    <w:rsid w:val="00493192"/>
    <w:rsid w:val="004C3182"/>
    <w:rsid w:val="005510FB"/>
    <w:rsid w:val="00567ED4"/>
    <w:rsid w:val="00570DDA"/>
    <w:rsid w:val="005C11B8"/>
    <w:rsid w:val="005C2953"/>
    <w:rsid w:val="005C5F95"/>
    <w:rsid w:val="00603FB3"/>
    <w:rsid w:val="00634955"/>
    <w:rsid w:val="00645012"/>
    <w:rsid w:val="00650FC6"/>
    <w:rsid w:val="00671896"/>
    <w:rsid w:val="006732F9"/>
    <w:rsid w:val="006B671D"/>
    <w:rsid w:val="006C09CF"/>
    <w:rsid w:val="006C55D7"/>
    <w:rsid w:val="00716481"/>
    <w:rsid w:val="0071769D"/>
    <w:rsid w:val="00733056"/>
    <w:rsid w:val="00756A70"/>
    <w:rsid w:val="007B385E"/>
    <w:rsid w:val="007B7E9F"/>
    <w:rsid w:val="007E20AA"/>
    <w:rsid w:val="007F29A6"/>
    <w:rsid w:val="0083246F"/>
    <w:rsid w:val="0083283C"/>
    <w:rsid w:val="008955C7"/>
    <w:rsid w:val="008B761F"/>
    <w:rsid w:val="008F427D"/>
    <w:rsid w:val="009210C0"/>
    <w:rsid w:val="00943668"/>
    <w:rsid w:val="00953621"/>
    <w:rsid w:val="009C2DB4"/>
    <w:rsid w:val="009E47C1"/>
    <w:rsid w:val="009F14DC"/>
    <w:rsid w:val="00A0554F"/>
    <w:rsid w:val="00A0695E"/>
    <w:rsid w:val="00A4724E"/>
    <w:rsid w:val="00B65CDE"/>
    <w:rsid w:val="00B93D89"/>
    <w:rsid w:val="00B967EB"/>
    <w:rsid w:val="00BB224D"/>
    <w:rsid w:val="00BC1E9F"/>
    <w:rsid w:val="00BC6775"/>
    <w:rsid w:val="00C070B3"/>
    <w:rsid w:val="00C4144C"/>
    <w:rsid w:val="00C47EB6"/>
    <w:rsid w:val="00CD133C"/>
    <w:rsid w:val="00CD2B9C"/>
    <w:rsid w:val="00CD41B5"/>
    <w:rsid w:val="00D124FD"/>
    <w:rsid w:val="00DC434F"/>
    <w:rsid w:val="00DD7F4B"/>
    <w:rsid w:val="00E03E23"/>
    <w:rsid w:val="00E21D78"/>
    <w:rsid w:val="00E278A2"/>
    <w:rsid w:val="00E460E2"/>
    <w:rsid w:val="00E73DAD"/>
    <w:rsid w:val="00E77120"/>
    <w:rsid w:val="00E83405"/>
    <w:rsid w:val="00E97280"/>
    <w:rsid w:val="00EA304D"/>
    <w:rsid w:val="00EC6754"/>
    <w:rsid w:val="00F348E1"/>
    <w:rsid w:val="00F707B6"/>
    <w:rsid w:val="00FA0872"/>
    <w:rsid w:val="00FC3227"/>
    <w:rsid w:val="00FF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12810"/>
  <w15:docId w15:val="{116107BF-DE24-4DF7-868C-F072F871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34"/>
    <w:pPr>
      <w:widowControl w:val="0"/>
      <w:spacing w:after="0"/>
    </w:pPr>
    <w:rPr>
      <w:rFonts w:ascii="Courier" w:eastAsia="Times New Roman" w:hAnsi="Courier"/>
      <w:snapToGrid w:val="0"/>
      <w:szCs w:val="20"/>
    </w:rPr>
  </w:style>
  <w:style w:type="paragraph" w:styleId="Heading1">
    <w:name w:val="heading 1"/>
    <w:basedOn w:val="Normal"/>
    <w:next w:val="Normal"/>
    <w:link w:val="Heading1Char"/>
    <w:qFormat/>
    <w:rsid w:val="00023C99"/>
    <w:pPr>
      <w:keepNext/>
      <w:widowControl/>
      <w:spacing w:before="240" w:after="60"/>
      <w:outlineLvl w:val="0"/>
    </w:pPr>
    <w:rPr>
      <w:rFonts w:ascii="Cambria" w:hAnsi="Cambria"/>
      <w:b/>
      <w:bCs/>
      <w:snapToGrid/>
      <w:kern w:val="32"/>
      <w:sz w:val="32"/>
      <w:szCs w:val="32"/>
    </w:rPr>
  </w:style>
  <w:style w:type="paragraph" w:styleId="Heading2">
    <w:name w:val="heading 2"/>
    <w:basedOn w:val="Normal"/>
    <w:next w:val="Normal"/>
    <w:link w:val="Heading2Char"/>
    <w:qFormat/>
    <w:rsid w:val="00E03E23"/>
    <w:pPr>
      <w:keepNext/>
      <w:widowControl/>
      <w:spacing w:before="100" w:beforeAutospacing="1" w:after="100" w:afterAutospacing="1"/>
      <w:outlineLvl w:val="1"/>
    </w:pPr>
    <w:rPr>
      <w:rFonts w:ascii="Arial" w:hAnsi="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234"/>
    <w:pPr>
      <w:widowControl/>
      <w:tabs>
        <w:tab w:val="center" w:pos="4680"/>
        <w:tab w:val="right" w:pos="9360"/>
      </w:tabs>
    </w:pPr>
    <w:rPr>
      <w:rFonts w:ascii="Times New Roman" w:eastAsiaTheme="minorHAnsi" w:hAnsi="Times New Roman"/>
      <w:snapToGrid/>
      <w:szCs w:val="24"/>
    </w:rPr>
  </w:style>
  <w:style w:type="character" w:customStyle="1" w:styleId="HeaderChar">
    <w:name w:val="Header Char"/>
    <w:basedOn w:val="DefaultParagraphFont"/>
    <w:link w:val="Header"/>
    <w:rsid w:val="00003234"/>
  </w:style>
  <w:style w:type="paragraph" w:styleId="Footer">
    <w:name w:val="footer"/>
    <w:basedOn w:val="Normal"/>
    <w:link w:val="FooterChar"/>
    <w:uiPriority w:val="99"/>
    <w:unhideWhenUsed/>
    <w:rsid w:val="00003234"/>
    <w:pPr>
      <w:widowControl/>
      <w:tabs>
        <w:tab w:val="center" w:pos="4680"/>
        <w:tab w:val="right" w:pos="9360"/>
      </w:tabs>
    </w:pPr>
    <w:rPr>
      <w:rFonts w:ascii="Times New Roman" w:eastAsiaTheme="minorHAnsi" w:hAnsi="Times New Roman"/>
      <w:snapToGrid/>
      <w:szCs w:val="24"/>
    </w:rPr>
  </w:style>
  <w:style w:type="character" w:customStyle="1" w:styleId="FooterChar">
    <w:name w:val="Footer Char"/>
    <w:basedOn w:val="DefaultParagraphFont"/>
    <w:link w:val="Footer"/>
    <w:uiPriority w:val="99"/>
    <w:rsid w:val="00003234"/>
  </w:style>
  <w:style w:type="paragraph" w:styleId="BalloonText">
    <w:name w:val="Balloon Text"/>
    <w:basedOn w:val="Normal"/>
    <w:link w:val="BalloonTextChar"/>
    <w:uiPriority w:val="99"/>
    <w:semiHidden/>
    <w:unhideWhenUsed/>
    <w:rsid w:val="00E03E23"/>
    <w:rPr>
      <w:rFonts w:ascii="Tahoma" w:hAnsi="Tahoma" w:cs="Tahoma"/>
      <w:sz w:val="16"/>
      <w:szCs w:val="16"/>
    </w:rPr>
  </w:style>
  <w:style w:type="character" w:customStyle="1" w:styleId="BalloonTextChar">
    <w:name w:val="Balloon Text Char"/>
    <w:basedOn w:val="DefaultParagraphFont"/>
    <w:link w:val="BalloonText"/>
    <w:uiPriority w:val="99"/>
    <w:semiHidden/>
    <w:rsid w:val="00E03E23"/>
    <w:rPr>
      <w:rFonts w:ascii="Tahoma" w:eastAsia="Times New Roman" w:hAnsi="Tahoma" w:cs="Tahoma"/>
      <w:snapToGrid w:val="0"/>
      <w:sz w:val="16"/>
      <w:szCs w:val="16"/>
    </w:rPr>
  </w:style>
  <w:style w:type="character" w:customStyle="1" w:styleId="Heading2Char">
    <w:name w:val="Heading 2 Char"/>
    <w:basedOn w:val="DefaultParagraphFont"/>
    <w:link w:val="Heading2"/>
    <w:rsid w:val="00E03E23"/>
    <w:rPr>
      <w:rFonts w:ascii="Arial" w:eastAsia="Times New Roman" w:hAnsi="Arial"/>
      <w:szCs w:val="20"/>
    </w:rPr>
  </w:style>
  <w:style w:type="paragraph" w:styleId="ListParagraph">
    <w:name w:val="List Paragraph"/>
    <w:basedOn w:val="Normal"/>
    <w:uiPriority w:val="34"/>
    <w:qFormat/>
    <w:rsid w:val="00060859"/>
    <w:pPr>
      <w:ind w:left="720"/>
      <w:contextualSpacing/>
    </w:pPr>
  </w:style>
  <w:style w:type="table" w:styleId="TableGrid">
    <w:name w:val="Table Grid"/>
    <w:basedOn w:val="TableNormal"/>
    <w:uiPriority w:val="59"/>
    <w:rsid w:val="000B7A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3C99"/>
    <w:rPr>
      <w:rFonts w:ascii="Cambria" w:eastAsia="Times New Roman" w:hAnsi="Cambria"/>
      <w:b/>
      <w:bCs/>
      <w:kern w:val="32"/>
      <w:sz w:val="32"/>
      <w:szCs w:val="32"/>
    </w:rPr>
  </w:style>
  <w:style w:type="paragraph" w:customStyle="1" w:styleId="Legal9">
    <w:name w:val="Legal 9"/>
    <w:basedOn w:val="Normal"/>
    <w:rsid w:val="00023C99"/>
    <w:pPr>
      <w:widowControl/>
      <w:numPr>
        <w:ilvl w:val="8"/>
        <w:numId w:val="9"/>
      </w:numPr>
      <w:spacing w:after="240"/>
      <w:outlineLvl w:val="8"/>
    </w:pPr>
    <w:rPr>
      <w:rFonts w:ascii="Times New Roman" w:hAnsi="Times New Roman"/>
      <w:snapToGrid/>
      <w:szCs w:val="24"/>
    </w:rPr>
  </w:style>
  <w:style w:type="paragraph" w:customStyle="1" w:styleId="Legal8">
    <w:name w:val="Legal 8"/>
    <w:basedOn w:val="Normal"/>
    <w:rsid w:val="00023C99"/>
    <w:pPr>
      <w:widowControl/>
      <w:numPr>
        <w:ilvl w:val="7"/>
        <w:numId w:val="9"/>
      </w:numPr>
      <w:spacing w:after="240"/>
      <w:outlineLvl w:val="7"/>
    </w:pPr>
    <w:rPr>
      <w:rFonts w:ascii="Times New Roman" w:hAnsi="Times New Roman"/>
      <w:snapToGrid/>
      <w:szCs w:val="24"/>
    </w:rPr>
  </w:style>
  <w:style w:type="paragraph" w:customStyle="1" w:styleId="Legal7">
    <w:name w:val="Legal 7"/>
    <w:basedOn w:val="Normal"/>
    <w:rsid w:val="00023C99"/>
    <w:pPr>
      <w:widowControl/>
      <w:numPr>
        <w:ilvl w:val="6"/>
        <w:numId w:val="9"/>
      </w:numPr>
      <w:spacing w:after="240"/>
      <w:outlineLvl w:val="6"/>
    </w:pPr>
    <w:rPr>
      <w:rFonts w:ascii="Times New Roman" w:hAnsi="Times New Roman"/>
      <w:snapToGrid/>
      <w:szCs w:val="24"/>
    </w:rPr>
  </w:style>
  <w:style w:type="paragraph" w:customStyle="1" w:styleId="Legal6">
    <w:name w:val="Legal 6"/>
    <w:basedOn w:val="Normal"/>
    <w:rsid w:val="00023C99"/>
    <w:pPr>
      <w:widowControl/>
      <w:numPr>
        <w:ilvl w:val="5"/>
        <w:numId w:val="9"/>
      </w:numPr>
      <w:spacing w:after="240"/>
      <w:outlineLvl w:val="5"/>
    </w:pPr>
    <w:rPr>
      <w:rFonts w:ascii="Times New Roman" w:hAnsi="Times New Roman"/>
      <w:snapToGrid/>
      <w:szCs w:val="24"/>
    </w:rPr>
  </w:style>
  <w:style w:type="paragraph" w:customStyle="1" w:styleId="Legal5">
    <w:name w:val="Legal 5"/>
    <w:basedOn w:val="Normal"/>
    <w:rsid w:val="00023C99"/>
    <w:pPr>
      <w:widowControl/>
      <w:numPr>
        <w:ilvl w:val="4"/>
        <w:numId w:val="9"/>
      </w:numPr>
      <w:spacing w:after="240"/>
      <w:outlineLvl w:val="4"/>
    </w:pPr>
    <w:rPr>
      <w:rFonts w:ascii="Times New Roman" w:hAnsi="Times New Roman"/>
      <w:snapToGrid/>
      <w:szCs w:val="24"/>
    </w:rPr>
  </w:style>
  <w:style w:type="paragraph" w:customStyle="1" w:styleId="Legal4">
    <w:name w:val="Legal 4"/>
    <w:basedOn w:val="Normal"/>
    <w:link w:val="Legal4Char"/>
    <w:rsid w:val="00023C99"/>
    <w:pPr>
      <w:widowControl/>
      <w:numPr>
        <w:ilvl w:val="3"/>
        <w:numId w:val="9"/>
      </w:numPr>
      <w:spacing w:after="240"/>
      <w:outlineLvl w:val="3"/>
    </w:pPr>
    <w:rPr>
      <w:rFonts w:ascii="Times New Roman" w:hAnsi="Times New Roman"/>
      <w:snapToGrid/>
      <w:szCs w:val="24"/>
    </w:rPr>
  </w:style>
  <w:style w:type="character" w:customStyle="1" w:styleId="Legal4Char">
    <w:name w:val="Legal 4 Char"/>
    <w:link w:val="Legal4"/>
    <w:rsid w:val="00023C99"/>
    <w:rPr>
      <w:rFonts w:eastAsia="Times New Roman"/>
    </w:rPr>
  </w:style>
  <w:style w:type="paragraph" w:customStyle="1" w:styleId="Legal3">
    <w:name w:val="Legal 3"/>
    <w:basedOn w:val="Normal"/>
    <w:link w:val="Legal3Char"/>
    <w:rsid w:val="00023C99"/>
    <w:pPr>
      <w:widowControl/>
      <w:numPr>
        <w:ilvl w:val="2"/>
        <w:numId w:val="9"/>
      </w:numPr>
      <w:spacing w:after="240"/>
      <w:outlineLvl w:val="2"/>
    </w:pPr>
    <w:rPr>
      <w:rFonts w:ascii="Times New Roman" w:hAnsi="Times New Roman"/>
      <w:snapToGrid/>
      <w:szCs w:val="24"/>
    </w:rPr>
  </w:style>
  <w:style w:type="character" w:customStyle="1" w:styleId="Legal3Char">
    <w:name w:val="Legal 3 Char"/>
    <w:link w:val="Legal3"/>
    <w:rsid w:val="00023C99"/>
    <w:rPr>
      <w:rFonts w:eastAsia="Times New Roman"/>
    </w:rPr>
  </w:style>
  <w:style w:type="paragraph" w:customStyle="1" w:styleId="Legal2">
    <w:name w:val="Legal 2"/>
    <w:basedOn w:val="Normal"/>
    <w:link w:val="Legal2Char"/>
    <w:rsid w:val="00023C99"/>
    <w:pPr>
      <w:widowControl/>
      <w:numPr>
        <w:ilvl w:val="1"/>
        <w:numId w:val="9"/>
      </w:numPr>
      <w:spacing w:after="240"/>
      <w:outlineLvl w:val="1"/>
    </w:pPr>
    <w:rPr>
      <w:rFonts w:ascii="Times New Roman" w:hAnsi="Times New Roman"/>
      <w:snapToGrid/>
      <w:szCs w:val="24"/>
    </w:rPr>
  </w:style>
  <w:style w:type="character" w:customStyle="1" w:styleId="Legal2Char">
    <w:name w:val="Legal 2 Char"/>
    <w:link w:val="Legal2"/>
    <w:rsid w:val="00023C99"/>
    <w:rPr>
      <w:rFonts w:eastAsia="Times New Roman"/>
    </w:rPr>
  </w:style>
  <w:style w:type="paragraph" w:customStyle="1" w:styleId="Legal1">
    <w:name w:val="Legal 1"/>
    <w:basedOn w:val="Normal"/>
    <w:rsid w:val="00023C99"/>
    <w:pPr>
      <w:keepNext/>
      <w:keepLines/>
      <w:widowControl/>
      <w:numPr>
        <w:numId w:val="9"/>
      </w:numPr>
      <w:spacing w:after="240"/>
      <w:outlineLvl w:val="0"/>
    </w:pPr>
    <w:rPr>
      <w:rFonts w:ascii="Times New Roman" w:hAnsi="Times New Roman"/>
      <w:b/>
      <w:snapToGrid/>
      <w:szCs w:val="24"/>
    </w:rPr>
  </w:style>
  <w:style w:type="character" w:styleId="Strong">
    <w:name w:val="Strong"/>
    <w:qFormat/>
    <w:rsid w:val="00023C99"/>
    <w:rPr>
      <w:b/>
      <w:bCs/>
    </w:rPr>
  </w:style>
  <w:style w:type="character" w:styleId="Hyperlink">
    <w:name w:val="Hyperlink"/>
    <w:rsid w:val="002657CC"/>
    <w:rPr>
      <w:color w:val="0000FF"/>
      <w:u w:val="single"/>
    </w:rPr>
  </w:style>
  <w:style w:type="character" w:styleId="FollowedHyperlink">
    <w:name w:val="FollowedHyperlink"/>
    <w:basedOn w:val="DefaultParagraphFont"/>
    <w:uiPriority w:val="99"/>
    <w:semiHidden/>
    <w:unhideWhenUsed/>
    <w:rsid w:val="00953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h.co.la.ca.us/Hah/documents/COUNTRYS_3_%20Homelessness_%20Eligibility_%20Doc%20_Guide.pdf%23search=%22defining%20homelessness%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scvhh.org" TargetMode="External"/><Relationship Id="rId4" Type="http://schemas.openxmlformats.org/officeDocument/2006/relationships/settings" Target="settings.xml"/><Relationship Id="rId9" Type="http://schemas.openxmlformats.org/officeDocument/2006/relationships/hyperlink" Target="https://uscvhh.org/wp-content/uploads/2019/06/USC-Verdugo-Hills-Hospital-Accounts-Generally-Billed-Calculation-2018.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F6BB-2814-4152-9A14-E96B4906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Tryfon, Jennifer</cp:lastModifiedBy>
  <cp:revision>6</cp:revision>
  <cp:lastPrinted>2014-11-17T21:58:00Z</cp:lastPrinted>
  <dcterms:created xsi:type="dcterms:W3CDTF">2019-06-12T23:13:00Z</dcterms:created>
  <dcterms:modified xsi:type="dcterms:W3CDTF">2019-06-25T21:14:00Z</dcterms:modified>
</cp:coreProperties>
</file>